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2d92" w14:textId="5482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2021 года №13-2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 октября 2022 года № 23-2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районном бюджете на 2022-2024 годы" от 27 декабря 2021 года №13-2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№26207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 к настоящему решению, в том числе на 2022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"доходы – 18 692 535 тысяч тенге: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4 045 186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10 372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99 000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14 537 977 тысяч тенге.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19 381 397 тысяч тенге: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67 285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22 973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30 867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- 680 968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680 968 тысяч тенге: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22 973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30 024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688 019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14537977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год, 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сельских населенных пунктов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вознаграждении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