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f53b" w14:textId="dc2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27 декабря 2021 года №18-3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апреля 2022 года № 22-2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2022-2024 годы" внести в решение Кордайского районного маслихата от 27 декабря 2021 года №18-3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№26324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27 158 146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3 911 152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71 852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капитала-209 500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22 965 642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–27 279 287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56 408 тысяч тенге, в том числе бюджетные кредиты-110 268 тыс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кредитов- 53 860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- 177 549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177 549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110 268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53 860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121 141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22965224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