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6e47" w14:textId="9076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27 декабря 2021 года №13-4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9 ноября 2022 года № 27-5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№13-4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№162391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15878393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- 3684430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24251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- 17364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- 12152348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- 16110341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- 67298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- 128646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- 61348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-299246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- 299246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займов- 128646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-61348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- 231948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2022 года №27-5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№13-4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