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e26" w14:textId="3ba4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22 декабря 2021 года № 14/117 "О бюджете города Жезказган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29 ноября 2022 года № 31/231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2022-2024 годы" от 22 декабря 2021 года №14/117 (зарегистрировано в Реестре государственной регистрации нормативных правовых актов под №26111)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25 525 436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14 601 795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42 649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10 187 057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26 629 399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- 1 101 065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1 101 065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654 673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1 755 738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2022 год предусмотрены целевые текущие трансферы и трансферты на развитие из областного и республиканского бюджетов в сумме 8 443 624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со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бизнес-идей,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автобусов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 квартирного кредитного жилого дома по улице 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30-квартирного кредитного жилого дома по улице 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арендного жилого дома по улице Алашахана, 34Е города Жезказган, области Ұлытау.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жилому дому по улице Алашахана 34Н города Жезказган (остальные сети)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