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f0a1" w14:textId="85af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области Жетісу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области Жетісу от 14 декабря 2022 года № 13-43. Утратило силу решением маслихата области Жетісу от 16 мая 2023 года № 3-24</w:t>
      </w:r>
    </w:p>
    <w:p>
      <w:pPr>
        <w:spacing w:after="0"/>
        <w:ind w:left="0"/>
        <w:jc w:val="both"/>
      </w:pPr>
      <w:bookmarkStart w:name="z7" w:id="0"/>
      <w:r>
        <w:rPr>
          <w:rFonts w:ascii="Times New Roman"/>
          <w:b w:val="false"/>
          <w:i w:val="false"/>
          <w:color w:val="ff0000"/>
          <w:sz w:val="28"/>
        </w:rPr>
        <w:t xml:space="preserve">
      Сноска. Утратило силу решением маслихата области Жетісу от 16.05.2023 года </w:t>
      </w:r>
      <w:r>
        <w:rPr>
          <w:rFonts w:ascii="Times New Roman"/>
          <w:b w:val="false"/>
          <w:i w:val="false"/>
          <w:color w:val="ff0000"/>
          <w:sz w:val="28"/>
        </w:rPr>
        <w:t>№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Типовыми правилами содержания и защиты зеленых насаждений, утвержденными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(зарегистрирован в Министерстве юстиции Республики Казахстан № 10886), маслихат области Жетісу РЕШИЛ:</w:t>
      </w:r>
    </w:p>
    <w:bookmarkStart w:name="z8" w:id="1"/>
    <w:p>
      <w:pPr>
        <w:spacing w:after="0"/>
        <w:ind w:left="0"/>
        <w:jc w:val="both"/>
      </w:pPr>
      <w:r>
        <w:rPr>
          <w:rFonts w:ascii="Times New Roman"/>
          <w:b w:val="false"/>
          <w:i w:val="false"/>
          <w:color w:val="000000"/>
          <w:sz w:val="28"/>
        </w:rPr>
        <w:t xml:space="preserve">
      1. Утвердить правила содержания и защиты зеленых насаждений области Жетісу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области.</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области Жетісу от "14" декабря 2022 года № 13-43</w:t>
            </w:r>
          </w:p>
        </w:tc>
      </w:tr>
    </w:tbl>
    <w:bookmarkStart w:name="z13" w:id="4"/>
    <w:p>
      <w:pPr>
        <w:spacing w:after="0"/>
        <w:ind w:left="0"/>
        <w:jc w:val="left"/>
      </w:pPr>
      <w:r>
        <w:rPr>
          <w:rFonts w:ascii="Times New Roman"/>
          <w:b/>
          <w:i w:val="false"/>
          <w:color w:val="000000"/>
        </w:rPr>
        <w:t xml:space="preserve"> Правила содержания и защиты зеленых насаждений области Жетісу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области Жетісу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Типовыми правилами содержания и защиты зеленых насаждений, утвержденными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(зарегистрирован в Минситерстве юстиции Республики Казахстан № 10886) и определяют порядок содержания и защиты зеленых насаждений области Жетісу.</w:t>
      </w:r>
    </w:p>
    <w:bookmarkEnd w:id="6"/>
    <w:bookmarkStart w:name="z16" w:id="7"/>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7"/>
    <w:bookmarkStart w:name="z17"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8" w:id="9"/>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9"/>
    <w:bookmarkStart w:name="z19" w:id="10"/>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0"/>
    <w:bookmarkStart w:name="z20" w:id="11"/>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1"/>
    <w:bookmarkStart w:name="z21" w:id="12"/>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12"/>
    <w:bookmarkStart w:name="z22" w:id="13"/>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3"/>
    <w:bookmarkStart w:name="z23" w:id="14"/>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4"/>
    <w:bookmarkStart w:name="z24" w:id="15"/>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5"/>
    <w:bookmarkStart w:name="z25" w:id="16"/>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6"/>
    <w:bookmarkStart w:name="z26" w:id="17"/>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17"/>
    <w:bookmarkStart w:name="z27" w:id="18"/>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18"/>
    <w:bookmarkStart w:name="z28" w:id="19"/>
    <w:p>
      <w:pPr>
        <w:spacing w:after="0"/>
        <w:ind w:left="0"/>
        <w:jc w:val="both"/>
      </w:pPr>
      <w:r>
        <w:rPr>
          <w:rFonts w:ascii="Times New Roman"/>
          <w:b w:val="false"/>
          <w:i w:val="false"/>
          <w:color w:val="000000"/>
          <w:sz w:val="28"/>
        </w:rPr>
        <w:t>
      11) 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19"/>
    <w:bookmarkStart w:name="z29" w:id="20"/>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0"/>
    <w:bookmarkStart w:name="z30" w:id="21"/>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1"/>
    <w:bookmarkStart w:name="z31" w:id="22"/>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2"/>
    <w:bookmarkStart w:name="z32" w:id="23"/>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3"/>
    <w:bookmarkStart w:name="z33" w:id="24"/>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4"/>
    <w:bookmarkStart w:name="z34" w:id="25"/>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25"/>
    <w:bookmarkStart w:name="z35" w:id="26"/>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6"/>
    <w:bookmarkStart w:name="z36" w:id="27"/>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27"/>
    <w:bookmarkStart w:name="z37" w:id="28"/>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28"/>
    <w:bookmarkStart w:name="z38" w:id="29"/>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29"/>
    <w:bookmarkStart w:name="z39" w:id="30"/>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0"/>
    <w:bookmarkStart w:name="z40" w:id="31"/>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1"/>
    <w:bookmarkStart w:name="z41" w:id="32"/>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2"/>
    <w:bookmarkStart w:name="z42" w:id="33"/>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3"/>
    <w:bookmarkStart w:name="z43" w:id="34"/>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4"/>
    <w:bookmarkStart w:name="z44" w:id="35"/>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5"/>
    <w:bookmarkStart w:name="z45" w:id="36"/>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6"/>
    <w:bookmarkStart w:name="z46" w:id="37"/>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37"/>
    <w:bookmarkStart w:name="z47" w:id="38"/>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38"/>
    <w:bookmarkStart w:name="z48" w:id="39"/>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39"/>
    <w:bookmarkStart w:name="z49" w:id="40"/>
    <w:p>
      <w:pPr>
        <w:spacing w:after="0"/>
        <w:ind w:left="0"/>
        <w:jc w:val="left"/>
      </w:pPr>
      <w:r>
        <w:rPr>
          <w:rFonts w:ascii="Times New Roman"/>
          <w:b/>
          <w:i w:val="false"/>
          <w:color w:val="000000"/>
        </w:rPr>
        <w:t xml:space="preserve"> Глава 2. Содержание и защита зеленых насаждений</w:t>
      </w:r>
    </w:p>
    <w:bookmarkEnd w:id="40"/>
    <w:bookmarkStart w:name="z50" w:id="41"/>
    <w:p>
      <w:pPr>
        <w:spacing w:after="0"/>
        <w:ind w:left="0"/>
        <w:jc w:val="both"/>
      </w:pPr>
      <w:r>
        <w:rPr>
          <w:rFonts w:ascii="Times New Roman"/>
          <w:b w:val="false"/>
          <w:i w:val="false"/>
          <w:color w:val="000000"/>
          <w:sz w:val="28"/>
        </w:rPr>
        <w:t>
      3.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1"/>
    <w:bookmarkStart w:name="z51" w:id="42"/>
    <w:p>
      <w:pPr>
        <w:spacing w:after="0"/>
        <w:ind w:left="0"/>
        <w:jc w:val="both"/>
      </w:pPr>
      <w:r>
        <w:rPr>
          <w:rFonts w:ascii="Times New Roman"/>
          <w:b w:val="false"/>
          <w:i w:val="false"/>
          <w:color w:val="000000"/>
          <w:sz w:val="28"/>
        </w:rPr>
        <w:t>
      4.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2"/>
    <w:bookmarkStart w:name="z52" w:id="43"/>
    <w:p>
      <w:pPr>
        <w:spacing w:after="0"/>
        <w:ind w:left="0"/>
        <w:jc w:val="both"/>
      </w:pPr>
      <w:r>
        <w:rPr>
          <w:rFonts w:ascii="Times New Roman"/>
          <w:b w:val="false"/>
          <w:i w:val="false"/>
          <w:color w:val="000000"/>
          <w:sz w:val="28"/>
        </w:rPr>
        <w:t>
      5. Основным предназначением, функциями развития зеленого фонда населенных пунктов является:</w:t>
      </w:r>
    </w:p>
    <w:bookmarkEnd w:id="43"/>
    <w:bookmarkStart w:name="z53" w:id="44"/>
    <w:p>
      <w:pPr>
        <w:spacing w:after="0"/>
        <w:ind w:left="0"/>
        <w:jc w:val="both"/>
      </w:pPr>
      <w:r>
        <w:rPr>
          <w:rFonts w:ascii="Times New Roman"/>
          <w:b w:val="false"/>
          <w:i w:val="false"/>
          <w:color w:val="000000"/>
          <w:sz w:val="28"/>
        </w:rPr>
        <w:t>
      сохранение экологического баланса;</w:t>
      </w:r>
    </w:p>
    <w:bookmarkEnd w:id="44"/>
    <w:bookmarkStart w:name="z54" w:id="45"/>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45"/>
    <w:bookmarkStart w:name="z55" w:id="46"/>
    <w:p>
      <w:pPr>
        <w:spacing w:after="0"/>
        <w:ind w:left="0"/>
        <w:jc w:val="both"/>
      </w:pPr>
      <w:r>
        <w:rPr>
          <w:rFonts w:ascii="Times New Roman"/>
          <w:b w:val="false"/>
          <w:i w:val="false"/>
          <w:color w:val="000000"/>
          <w:sz w:val="28"/>
        </w:rPr>
        <w:t>
      сохранение режима влажности воздуха;</w:t>
      </w:r>
    </w:p>
    <w:bookmarkEnd w:id="46"/>
    <w:bookmarkStart w:name="z56" w:id="47"/>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47"/>
    <w:bookmarkStart w:name="z57" w:id="48"/>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48"/>
    <w:bookmarkStart w:name="z58" w:id="49"/>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49"/>
    <w:bookmarkStart w:name="z59" w:id="50"/>
    <w:p>
      <w:pPr>
        <w:spacing w:after="0"/>
        <w:ind w:left="0"/>
        <w:jc w:val="both"/>
      </w:pPr>
      <w:r>
        <w:rPr>
          <w:rFonts w:ascii="Times New Roman"/>
          <w:b w:val="false"/>
          <w:i w:val="false"/>
          <w:color w:val="000000"/>
          <w:sz w:val="28"/>
        </w:rPr>
        <w:t>
      6.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50"/>
    <w:bookmarkStart w:name="z60" w:id="51"/>
    <w:p>
      <w:pPr>
        <w:spacing w:after="0"/>
        <w:ind w:left="0"/>
        <w:jc w:val="both"/>
      </w:pPr>
      <w:r>
        <w:rPr>
          <w:rFonts w:ascii="Times New Roman"/>
          <w:b w:val="false"/>
          <w:i w:val="false"/>
          <w:color w:val="000000"/>
          <w:sz w:val="28"/>
        </w:rPr>
        <w:t>
      7.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51"/>
    <w:bookmarkStart w:name="z61" w:id="52"/>
    <w:p>
      <w:pPr>
        <w:spacing w:after="0"/>
        <w:ind w:left="0"/>
        <w:jc w:val="both"/>
      </w:pPr>
      <w:r>
        <w:rPr>
          <w:rFonts w:ascii="Times New Roman"/>
          <w:b w:val="false"/>
          <w:i w:val="false"/>
          <w:color w:val="000000"/>
          <w:sz w:val="28"/>
        </w:rPr>
        <w:t>
      8. Объекты озеленения создаются на землях общего пользования в соответствии с генеральным планом населенного пункта.</w:t>
      </w:r>
    </w:p>
    <w:bookmarkEnd w:id="52"/>
    <w:bookmarkStart w:name="z62" w:id="53"/>
    <w:p>
      <w:pPr>
        <w:spacing w:after="0"/>
        <w:ind w:left="0"/>
        <w:jc w:val="both"/>
      </w:pPr>
      <w:r>
        <w:rPr>
          <w:rFonts w:ascii="Times New Roman"/>
          <w:b w:val="false"/>
          <w:i w:val="false"/>
          <w:color w:val="000000"/>
          <w:sz w:val="28"/>
        </w:rPr>
        <w:t>
      9.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3"/>
    <w:bookmarkStart w:name="z63" w:id="54"/>
    <w:p>
      <w:pPr>
        <w:spacing w:after="0"/>
        <w:ind w:left="0"/>
        <w:jc w:val="both"/>
      </w:pPr>
      <w:r>
        <w:rPr>
          <w:rFonts w:ascii="Times New Roman"/>
          <w:b w:val="false"/>
          <w:i w:val="false"/>
          <w:color w:val="000000"/>
          <w:sz w:val="28"/>
        </w:rPr>
        <w:t>
      10.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4"/>
    <w:bookmarkStart w:name="z64" w:id="55"/>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5"/>
    <w:bookmarkStart w:name="z65" w:id="56"/>
    <w:p>
      <w:pPr>
        <w:spacing w:after="0"/>
        <w:ind w:left="0"/>
        <w:jc w:val="both"/>
      </w:pPr>
      <w:r>
        <w:rPr>
          <w:rFonts w:ascii="Times New Roman"/>
          <w:b w:val="false"/>
          <w:i w:val="false"/>
          <w:color w:val="000000"/>
          <w:sz w:val="28"/>
        </w:rPr>
        <w:t>
      11. Учету подлежат все виды зеленых насаждений посредством:</w:t>
      </w:r>
    </w:p>
    <w:bookmarkEnd w:id="56"/>
    <w:bookmarkStart w:name="z66" w:id="57"/>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57"/>
    <w:bookmarkStart w:name="z67" w:id="58"/>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bookmarkEnd w:id="58"/>
    <w:bookmarkStart w:name="z68" w:id="59"/>
    <w:p>
      <w:pPr>
        <w:spacing w:after="0"/>
        <w:ind w:left="0"/>
        <w:jc w:val="both"/>
      </w:pPr>
      <w:r>
        <w:rPr>
          <w:rFonts w:ascii="Times New Roman"/>
          <w:b w:val="false"/>
          <w:i w:val="false"/>
          <w:color w:val="000000"/>
          <w:sz w:val="28"/>
        </w:rPr>
        <w:t>
      ведение реестра зеленых насаждений;</w:t>
      </w:r>
    </w:p>
    <w:bookmarkEnd w:id="59"/>
    <w:bookmarkStart w:name="z69" w:id="60"/>
    <w:p>
      <w:pPr>
        <w:spacing w:after="0"/>
        <w:ind w:left="0"/>
        <w:jc w:val="both"/>
      </w:pPr>
      <w:r>
        <w:rPr>
          <w:rFonts w:ascii="Times New Roman"/>
          <w:b w:val="false"/>
          <w:i w:val="false"/>
          <w:color w:val="000000"/>
          <w:sz w:val="28"/>
        </w:rPr>
        <w:t>
      разработки дендрологического плана.</w:t>
      </w:r>
    </w:p>
    <w:bookmarkEnd w:id="60"/>
    <w:bookmarkStart w:name="z70" w:id="61"/>
    <w:p>
      <w:pPr>
        <w:spacing w:after="0"/>
        <w:ind w:left="0"/>
        <w:jc w:val="both"/>
      </w:pPr>
      <w:r>
        <w:rPr>
          <w:rFonts w:ascii="Times New Roman"/>
          <w:b w:val="false"/>
          <w:i w:val="false"/>
          <w:color w:val="000000"/>
          <w:sz w:val="28"/>
        </w:rPr>
        <w:t>
      12.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1"/>
    <w:bookmarkStart w:name="z71" w:id="62"/>
    <w:p>
      <w:pPr>
        <w:spacing w:after="0"/>
        <w:ind w:left="0"/>
        <w:jc w:val="both"/>
      </w:pPr>
      <w:r>
        <w:rPr>
          <w:rFonts w:ascii="Times New Roman"/>
          <w:b w:val="false"/>
          <w:i w:val="false"/>
          <w:color w:val="000000"/>
          <w:sz w:val="28"/>
        </w:rPr>
        <w:t>
      13.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2"/>
    <w:bookmarkStart w:name="z72" w:id="63"/>
    <w:p>
      <w:pPr>
        <w:spacing w:after="0"/>
        <w:ind w:left="0"/>
        <w:jc w:val="both"/>
      </w:pPr>
      <w:r>
        <w:rPr>
          <w:rFonts w:ascii="Times New Roman"/>
          <w:b w:val="false"/>
          <w:i w:val="false"/>
          <w:color w:val="000000"/>
          <w:sz w:val="28"/>
        </w:rPr>
        <w:t>
      14.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3"/>
    <w:bookmarkStart w:name="z73" w:id="64"/>
    <w:p>
      <w:pPr>
        <w:spacing w:after="0"/>
        <w:ind w:left="0"/>
        <w:jc w:val="both"/>
      </w:pPr>
      <w:r>
        <w:rPr>
          <w:rFonts w:ascii="Times New Roman"/>
          <w:b w:val="false"/>
          <w:i w:val="false"/>
          <w:color w:val="000000"/>
          <w:sz w:val="28"/>
        </w:rPr>
        <w:t xml:space="preserve">
      15.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4"/>
    <w:bookmarkStart w:name="z74" w:id="65"/>
    <w:p>
      <w:pPr>
        <w:spacing w:after="0"/>
        <w:ind w:left="0"/>
        <w:jc w:val="both"/>
      </w:pPr>
      <w:r>
        <w:rPr>
          <w:rFonts w:ascii="Times New Roman"/>
          <w:b w:val="false"/>
          <w:i w:val="false"/>
          <w:color w:val="000000"/>
          <w:sz w:val="28"/>
        </w:rPr>
        <w:t>
      16. Реестр и учет зеленых насаждений ведется уполномоченным органом, как на бумажном, так и на электронном носителях.</w:t>
      </w:r>
    </w:p>
    <w:bookmarkEnd w:id="65"/>
    <w:bookmarkStart w:name="z75" w:id="66"/>
    <w:p>
      <w:pPr>
        <w:spacing w:after="0"/>
        <w:ind w:left="0"/>
        <w:jc w:val="both"/>
      </w:pPr>
      <w:r>
        <w:rPr>
          <w:rFonts w:ascii="Times New Roman"/>
          <w:b w:val="false"/>
          <w:i w:val="false"/>
          <w:color w:val="000000"/>
          <w:sz w:val="28"/>
        </w:rPr>
        <w:t>
      17. Ведение учета зеленых насаждений включает в себя:</w:t>
      </w:r>
    </w:p>
    <w:bookmarkEnd w:id="66"/>
    <w:bookmarkStart w:name="z76" w:id="67"/>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67"/>
    <w:bookmarkStart w:name="z77" w:id="68"/>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68"/>
    <w:bookmarkStart w:name="z78" w:id="69"/>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69"/>
    <w:bookmarkStart w:name="z79" w:id="70"/>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70"/>
    <w:bookmarkStart w:name="z80" w:id="71"/>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71"/>
    <w:bookmarkStart w:name="z81" w:id="72"/>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72"/>
    <w:bookmarkStart w:name="z82" w:id="73"/>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73"/>
    <w:bookmarkStart w:name="z83" w:id="74"/>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74"/>
    <w:bookmarkStart w:name="z84" w:id="75"/>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5"/>
    <w:bookmarkStart w:name="z85" w:id="76"/>
    <w:p>
      <w:pPr>
        <w:spacing w:after="0"/>
        <w:ind w:left="0"/>
        <w:jc w:val="both"/>
      </w:pPr>
      <w:r>
        <w:rPr>
          <w:rFonts w:ascii="Times New Roman"/>
          <w:b w:val="false"/>
          <w:i w:val="false"/>
          <w:color w:val="000000"/>
          <w:sz w:val="28"/>
        </w:rPr>
        <w:t>
      18.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76"/>
    <w:bookmarkStart w:name="z86" w:id="77"/>
    <w:p>
      <w:pPr>
        <w:spacing w:after="0"/>
        <w:ind w:left="0"/>
        <w:jc w:val="both"/>
      </w:pPr>
      <w:r>
        <w:rPr>
          <w:rFonts w:ascii="Times New Roman"/>
          <w:b w:val="false"/>
          <w:i w:val="false"/>
          <w:color w:val="000000"/>
          <w:sz w:val="28"/>
        </w:rPr>
        <w:t>
      19. Дендрологический план состоит из двух частей.</w:t>
      </w:r>
    </w:p>
    <w:bookmarkEnd w:id="77"/>
    <w:bookmarkStart w:name="z87" w:id="78"/>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78"/>
    <w:bookmarkStart w:name="z88" w:id="79"/>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79"/>
    <w:bookmarkStart w:name="z89" w:id="80"/>
    <w:p>
      <w:pPr>
        <w:spacing w:after="0"/>
        <w:ind w:left="0"/>
        <w:jc w:val="both"/>
      </w:pPr>
      <w:r>
        <w:rPr>
          <w:rFonts w:ascii="Times New Roman"/>
          <w:b w:val="false"/>
          <w:i w:val="false"/>
          <w:color w:val="000000"/>
          <w:sz w:val="28"/>
        </w:rPr>
        <w:t>
      для вырубки (больные, высохшие);</w:t>
      </w:r>
    </w:p>
    <w:bookmarkEnd w:id="80"/>
    <w:bookmarkStart w:name="z90" w:id="81"/>
    <w:p>
      <w:pPr>
        <w:spacing w:after="0"/>
        <w:ind w:left="0"/>
        <w:jc w:val="both"/>
      </w:pPr>
      <w:r>
        <w:rPr>
          <w:rFonts w:ascii="Times New Roman"/>
          <w:b w:val="false"/>
          <w:i w:val="false"/>
          <w:color w:val="000000"/>
          <w:sz w:val="28"/>
        </w:rPr>
        <w:t>
      под пересадку;</w:t>
      </w:r>
    </w:p>
    <w:bookmarkEnd w:id="81"/>
    <w:bookmarkStart w:name="z91" w:id="82"/>
    <w:p>
      <w:pPr>
        <w:spacing w:after="0"/>
        <w:ind w:left="0"/>
        <w:jc w:val="both"/>
      </w:pPr>
      <w:r>
        <w:rPr>
          <w:rFonts w:ascii="Times New Roman"/>
          <w:b w:val="false"/>
          <w:i w:val="false"/>
          <w:color w:val="000000"/>
          <w:sz w:val="28"/>
        </w:rPr>
        <w:t>
      не затронутые.</w:t>
      </w:r>
    </w:p>
    <w:bookmarkEnd w:id="82"/>
    <w:bookmarkStart w:name="z92" w:id="83"/>
    <w:p>
      <w:pPr>
        <w:spacing w:after="0"/>
        <w:ind w:left="0"/>
        <w:jc w:val="both"/>
      </w:pPr>
      <w:r>
        <w:rPr>
          <w:rFonts w:ascii="Times New Roman"/>
          <w:b w:val="false"/>
          <w:i w:val="false"/>
          <w:color w:val="000000"/>
          <w:sz w:val="28"/>
        </w:rPr>
        <w:t>
      20. Масштаб дендрологического плана 1:10000.</w:t>
      </w:r>
    </w:p>
    <w:bookmarkEnd w:id="83"/>
    <w:bookmarkStart w:name="z93" w:id="84"/>
    <w:p>
      <w:pPr>
        <w:spacing w:after="0"/>
        <w:ind w:left="0"/>
        <w:jc w:val="both"/>
      </w:pPr>
      <w:r>
        <w:rPr>
          <w:rFonts w:ascii="Times New Roman"/>
          <w:b w:val="false"/>
          <w:i w:val="false"/>
          <w:color w:val="000000"/>
          <w:sz w:val="28"/>
        </w:rPr>
        <w:t>
      21.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84"/>
    <w:bookmarkStart w:name="z94" w:id="85"/>
    <w:p>
      <w:pPr>
        <w:spacing w:after="0"/>
        <w:ind w:left="0"/>
        <w:jc w:val="both"/>
      </w:pPr>
      <w:r>
        <w:rPr>
          <w:rFonts w:ascii="Times New Roman"/>
          <w:b w:val="false"/>
          <w:i w:val="false"/>
          <w:color w:val="000000"/>
          <w:sz w:val="28"/>
        </w:rPr>
        <w:t>
      22. Дендрологический план составляется один раз в пять лет и в последующем корректируется уполномоченным органом.</w:t>
      </w:r>
    </w:p>
    <w:bookmarkEnd w:id="85"/>
    <w:bookmarkStart w:name="z95" w:id="86"/>
    <w:p>
      <w:pPr>
        <w:spacing w:after="0"/>
        <w:ind w:left="0"/>
        <w:jc w:val="both"/>
      </w:pPr>
      <w:r>
        <w:rPr>
          <w:rFonts w:ascii="Times New Roman"/>
          <w:b w:val="false"/>
          <w:i w:val="false"/>
          <w:color w:val="000000"/>
          <w:sz w:val="28"/>
        </w:rPr>
        <w:t>
      23.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86"/>
    <w:bookmarkStart w:name="z96" w:id="87"/>
    <w:p>
      <w:pPr>
        <w:spacing w:after="0"/>
        <w:ind w:left="0"/>
        <w:jc w:val="both"/>
      </w:pPr>
      <w:r>
        <w:rPr>
          <w:rFonts w:ascii="Times New Roman"/>
          <w:b w:val="false"/>
          <w:i w:val="false"/>
          <w:color w:val="000000"/>
          <w:sz w:val="28"/>
        </w:rPr>
        <w:t>
      24.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87"/>
    <w:bookmarkStart w:name="z97" w:id="88"/>
    <w:p>
      <w:pPr>
        <w:spacing w:after="0"/>
        <w:ind w:left="0"/>
        <w:jc w:val="left"/>
      </w:pPr>
      <w:r>
        <w:rPr>
          <w:rFonts w:ascii="Times New Roman"/>
          <w:b/>
          <w:i w:val="false"/>
          <w:color w:val="000000"/>
        </w:rPr>
        <w:t xml:space="preserve"> Глава 4. Меры по содержанию и защите зеленых насаждений</w:t>
      </w:r>
    </w:p>
    <w:bookmarkEnd w:id="88"/>
    <w:bookmarkStart w:name="z98" w:id="89"/>
    <w:p>
      <w:pPr>
        <w:spacing w:after="0"/>
        <w:ind w:left="0"/>
        <w:jc w:val="both"/>
      </w:pPr>
      <w:r>
        <w:rPr>
          <w:rFonts w:ascii="Times New Roman"/>
          <w:b w:val="false"/>
          <w:i w:val="false"/>
          <w:color w:val="000000"/>
          <w:sz w:val="28"/>
        </w:rPr>
        <w:t>
      25. Содержание зеленых насаждений включает в себя:</w:t>
      </w:r>
    </w:p>
    <w:bookmarkEnd w:id="89"/>
    <w:bookmarkStart w:name="z99" w:id="90"/>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0"/>
    <w:bookmarkStart w:name="z100" w:id="91"/>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1"/>
    <w:bookmarkStart w:name="z101" w:id="92"/>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2"/>
    <w:bookmarkStart w:name="z102" w:id="93"/>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3"/>
    <w:bookmarkStart w:name="z103" w:id="94"/>
    <w:p>
      <w:pPr>
        <w:spacing w:after="0"/>
        <w:ind w:left="0"/>
        <w:jc w:val="both"/>
      </w:pPr>
      <w:r>
        <w:rPr>
          <w:rFonts w:ascii="Times New Roman"/>
          <w:b w:val="false"/>
          <w:i w:val="false"/>
          <w:color w:val="000000"/>
          <w:sz w:val="28"/>
        </w:rPr>
        <w:t>
      5) формирование кроны;</w:t>
      </w:r>
    </w:p>
    <w:bookmarkEnd w:id="94"/>
    <w:bookmarkStart w:name="z104" w:id="95"/>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95"/>
    <w:bookmarkStart w:name="z105" w:id="96"/>
    <w:p>
      <w:pPr>
        <w:spacing w:after="0"/>
        <w:ind w:left="0"/>
        <w:jc w:val="both"/>
      </w:pPr>
      <w:r>
        <w:rPr>
          <w:rFonts w:ascii="Times New Roman"/>
          <w:b w:val="false"/>
          <w:i w:val="false"/>
          <w:color w:val="000000"/>
          <w:sz w:val="28"/>
        </w:rPr>
        <w:t>
      7) внесение удобрений;</w:t>
      </w:r>
    </w:p>
    <w:bookmarkEnd w:id="96"/>
    <w:bookmarkStart w:name="z106" w:id="97"/>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97"/>
    <w:bookmarkStart w:name="z107" w:id="98"/>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98"/>
    <w:bookmarkStart w:name="z108" w:id="99"/>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99"/>
    <w:bookmarkStart w:name="z109" w:id="100"/>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End w:id="100"/>
    <w:bookmarkStart w:name="z110" w:id="101"/>
    <w:p>
      <w:pPr>
        <w:spacing w:after="0"/>
        <w:ind w:left="0"/>
        <w:jc w:val="both"/>
      </w:pPr>
      <w:r>
        <w:rPr>
          <w:rFonts w:ascii="Times New Roman"/>
          <w:b w:val="false"/>
          <w:i w:val="false"/>
          <w:color w:val="000000"/>
          <w:sz w:val="28"/>
        </w:rPr>
        <w:t>
      26. Содержание и защита зеленых насаждений осуществляется:</w:t>
      </w:r>
    </w:p>
    <w:bookmarkEnd w:id="101"/>
    <w:bookmarkStart w:name="z111" w:id="102"/>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2"/>
    <w:bookmarkStart w:name="z112" w:id="103"/>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3"/>
    <w:bookmarkStart w:name="z113" w:id="104"/>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04"/>
    <w:bookmarkStart w:name="z114" w:id="105"/>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05"/>
    <w:bookmarkStart w:name="z115" w:id="106"/>
    <w:p>
      <w:pPr>
        <w:spacing w:after="0"/>
        <w:ind w:left="0"/>
        <w:jc w:val="both"/>
      </w:pPr>
      <w:r>
        <w:rPr>
          <w:rFonts w:ascii="Times New Roman"/>
          <w:b w:val="false"/>
          <w:i w:val="false"/>
          <w:color w:val="000000"/>
          <w:sz w:val="28"/>
        </w:rPr>
        <w:t>
      27. Мероприятия по омолаживанию деревьев и прореживанию густо произрастающих деревьев проводятся до начала вегетации или поздней осенью.</w:t>
      </w:r>
    </w:p>
    <w:bookmarkEnd w:id="106"/>
    <w:bookmarkStart w:name="z116" w:id="107"/>
    <w:p>
      <w:pPr>
        <w:spacing w:after="0"/>
        <w:ind w:left="0"/>
        <w:jc w:val="both"/>
      </w:pPr>
      <w:r>
        <w:rPr>
          <w:rFonts w:ascii="Times New Roman"/>
          <w:b w:val="false"/>
          <w:i w:val="false"/>
          <w:color w:val="000000"/>
          <w:sz w:val="28"/>
        </w:rPr>
        <w:t>
      28.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07"/>
    <w:bookmarkStart w:name="z117" w:id="108"/>
    <w:p>
      <w:pPr>
        <w:spacing w:after="0"/>
        <w:ind w:left="0"/>
        <w:jc w:val="both"/>
      </w:pPr>
      <w:r>
        <w:rPr>
          <w:rFonts w:ascii="Times New Roman"/>
          <w:b w:val="false"/>
          <w:i w:val="false"/>
          <w:color w:val="000000"/>
          <w:sz w:val="28"/>
        </w:rPr>
        <w:t>
      29.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08"/>
    <w:bookmarkStart w:name="z118" w:id="109"/>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09"/>
    <w:bookmarkStart w:name="z119" w:id="110"/>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0"/>
    <w:bookmarkStart w:name="z120" w:id="111"/>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1"/>
    <w:bookmarkStart w:name="z121" w:id="112"/>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2"/>
    <w:bookmarkStart w:name="z122" w:id="113"/>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13"/>
    <w:bookmarkStart w:name="z123" w:id="114"/>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4"/>
    <w:bookmarkStart w:name="z124" w:id="115"/>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5"/>
    <w:bookmarkStart w:name="z125" w:id="116"/>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16"/>
    <w:bookmarkStart w:name="z126" w:id="117"/>
    <w:p>
      <w:pPr>
        <w:spacing w:after="0"/>
        <w:ind w:left="0"/>
        <w:jc w:val="both"/>
      </w:pPr>
      <w:r>
        <w:rPr>
          <w:rFonts w:ascii="Times New Roman"/>
          <w:b w:val="false"/>
          <w:i w:val="false"/>
          <w:color w:val="000000"/>
          <w:sz w:val="28"/>
        </w:rPr>
        <w:t>
      30.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17"/>
    <w:bookmarkStart w:name="z127" w:id="118"/>
    <w:p>
      <w:pPr>
        <w:spacing w:after="0"/>
        <w:ind w:left="0"/>
        <w:jc w:val="left"/>
      </w:pPr>
      <w:r>
        <w:rPr>
          <w:rFonts w:ascii="Times New Roman"/>
          <w:b/>
          <w:i w:val="false"/>
          <w:color w:val="000000"/>
        </w:rPr>
        <w:t xml:space="preserve"> Глава 5. План работ уполномоченного органа по озеленению</w:t>
      </w:r>
    </w:p>
    <w:bookmarkEnd w:id="118"/>
    <w:bookmarkStart w:name="z128" w:id="119"/>
    <w:p>
      <w:pPr>
        <w:spacing w:after="0"/>
        <w:ind w:left="0"/>
        <w:jc w:val="both"/>
      </w:pPr>
      <w:r>
        <w:rPr>
          <w:rFonts w:ascii="Times New Roman"/>
          <w:b w:val="false"/>
          <w:i w:val="false"/>
          <w:color w:val="000000"/>
          <w:sz w:val="28"/>
        </w:rPr>
        <w:t>
      территорий населенного пункта</w:t>
      </w:r>
    </w:p>
    <w:bookmarkEnd w:id="119"/>
    <w:bookmarkStart w:name="z129" w:id="120"/>
    <w:p>
      <w:pPr>
        <w:spacing w:after="0"/>
        <w:ind w:left="0"/>
        <w:jc w:val="both"/>
      </w:pPr>
      <w:r>
        <w:rPr>
          <w:rFonts w:ascii="Times New Roman"/>
          <w:b w:val="false"/>
          <w:i w:val="false"/>
          <w:color w:val="000000"/>
          <w:sz w:val="28"/>
        </w:rPr>
        <w:t>
      31.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20"/>
    <w:bookmarkStart w:name="z130" w:id="121"/>
    <w:p>
      <w:pPr>
        <w:spacing w:after="0"/>
        <w:ind w:left="0"/>
        <w:jc w:val="both"/>
      </w:pPr>
      <w:r>
        <w:rPr>
          <w:rFonts w:ascii="Times New Roman"/>
          <w:b w:val="false"/>
          <w:i w:val="false"/>
          <w:color w:val="000000"/>
          <w:sz w:val="28"/>
        </w:rPr>
        <w:t>
      32.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21"/>
    <w:bookmarkStart w:name="z131" w:id="12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22"/>
    <w:bookmarkStart w:name="z132" w:id="123"/>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23"/>
    <w:bookmarkStart w:name="z133" w:id="124"/>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24"/>
    <w:bookmarkStart w:name="z134" w:id="125"/>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25"/>
    <w:bookmarkStart w:name="z135" w:id="126"/>
    <w:p>
      <w:pPr>
        <w:spacing w:after="0"/>
        <w:ind w:left="0"/>
        <w:jc w:val="both"/>
      </w:pPr>
      <w:r>
        <w:rPr>
          <w:rFonts w:ascii="Times New Roman"/>
          <w:b w:val="false"/>
          <w:i w:val="false"/>
          <w:color w:val="000000"/>
          <w:sz w:val="28"/>
        </w:rPr>
        <w:t>
      33.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26"/>
    <w:bookmarkStart w:name="z136" w:id="127"/>
    <w:p>
      <w:pPr>
        <w:spacing w:after="0"/>
        <w:ind w:left="0"/>
        <w:jc w:val="both"/>
      </w:pPr>
      <w:r>
        <w:rPr>
          <w:rFonts w:ascii="Times New Roman"/>
          <w:b w:val="false"/>
          <w:i w:val="false"/>
          <w:color w:val="000000"/>
          <w:sz w:val="28"/>
        </w:rPr>
        <w:t>
      34.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27"/>
    <w:bookmarkStart w:name="z137" w:id="128"/>
    <w:p>
      <w:pPr>
        <w:spacing w:after="0"/>
        <w:ind w:left="0"/>
        <w:jc w:val="left"/>
      </w:pPr>
      <w:r>
        <w:rPr>
          <w:rFonts w:ascii="Times New Roman"/>
          <w:b/>
          <w:i w:val="false"/>
          <w:color w:val="000000"/>
        </w:rPr>
        <w:t xml:space="preserve"> Глава 6. Порядок вырубки деревьев</w:t>
      </w:r>
    </w:p>
    <w:bookmarkEnd w:id="128"/>
    <w:bookmarkStart w:name="z138" w:id="129"/>
    <w:p>
      <w:pPr>
        <w:spacing w:after="0"/>
        <w:ind w:left="0"/>
        <w:jc w:val="both"/>
      </w:pPr>
      <w:r>
        <w:rPr>
          <w:rFonts w:ascii="Times New Roman"/>
          <w:b w:val="false"/>
          <w:i w:val="false"/>
          <w:color w:val="000000"/>
          <w:sz w:val="28"/>
        </w:rPr>
        <w:t>
      35.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29"/>
    <w:bookmarkStart w:name="z139" w:id="130"/>
    <w:p>
      <w:pPr>
        <w:spacing w:after="0"/>
        <w:ind w:left="0"/>
        <w:jc w:val="both"/>
      </w:pPr>
      <w:r>
        <w:rPr>
          <w:rFonts w:ascii="Times New Roman"/>
          <w:b w:val="false"/>
          <w:i w:val="false"/>
          <w:color w:val="000000"/>
          <w:sz w:val="28"/>
        </w:rPr>
        <w:t>
      36. Вырубка деревьев осуществляется в случаях:</w:t>
      </w:r>
    </w:p>
    <w:bookmarkEnd w:id="130"/>
    <w:bookmarkStart w:name="z140" w:id="131"/>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31"/>
    <w:bookmarkStart w:name="z141" w:id="132"/>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32"/>
    <w:bookmarkStart w:name="z142" w:id="133"/>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33"/>
    <w:bookmarkStart w:name="z143" w:id="134"/>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34"/>
    <w:bookmarkStart w:name="z144" w:id="135"/>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35"/>
    <w:bookmarkStart w:name="z145" w:id="136"/>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36"/>
    <w:bookmarkStart w:name="z146" w:id="137"/>
    <w:p>
      <w:pPr>
        <w:spacing w:after="0"/>
        <w:ind w:left="0"/>
        <w:jc w:val="both"/>
      </w:pPr>
      <w:r>
        <w:rPr>
          <w:rFonts w:ascii="Times New Roman"/>
          <w:b w:val="false"/>
          <w:i w:val="false"/>
          <w:color w:val="000000"/>
          <w:sz w:val="28"/>
        </w:rPr>
        <w:t>
      37. Вырубка деревьев производится по разрешению уполномоченного органа в соответствии с разрешительными процедурами.</w:t>
      </w:r>
    </w:p>
    <w:bookmarkEnd w:id="137"/>
    <w:bookmarkStart w:name="z147" w:id="13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w:t>
      </w:r>
      <w:r>
        <w:rPr>
          <w:rFonts w:ascii="Times New Roman"/>
          <w:b w:val="false"/>
          <w:i w:val="false"/>
          <w:color w:val="000000"/>
          <w:sz w:val="28"/>
        </w:rPr>
        <w:t>№ 1034</w:t>
      </w:r>
      <w:r>
        <w:rPr>
          <w:rFonts w:ascii="Times New Roman"/>
          <w:b w:val="false"/>
          <w:i w:val="false"/>
          <w:color w:val="000000"/>
          <w:sz w:val="28"/>
        </w:rPr>
        <w:t xml:space="preserve"> (далее - Перечень).</w:t>
      </w:r>
    </w:p>
    <w:bookmarkEnd w:id="138"/>
    <w:bookmarkStart w:name="z148" w:id="139"/>
    <w:p>
      <w:pPr>
        <w:spacing w:after="0"/>
        <w:ind w:left="0"/>
        <w:jc w:val="both"/>
      </w:pPr>
      <w:r>
        <w:rPr>
          <w:rFonts w:ascii="Times New Roman"/>
          <w:b w:val="false"/>
          <w:i w:val="false"/>
          <w:color w:val="000000"/>
          <w:sz w:val="28"/>
        </w:rPr>
        <w:t>
      38.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39"/>
    <w:bookmarkStart w:name="z149" w:id="140"/>
    <w:p>
      <w:pPr>
        <w:spacing w:after="0"/>
        <w:ind w:left="0"/>
        <w:jc w:val="both"/>
      </w:pPr>
      <w:r>
        <w:rPr>
          <w:rFonts w:ascii="Times New Roman"/>
          <w:b w:val="false"/>
          <w:i w:val="false"/>
          <w:color w:val="000000"/>
          <w:sz w:val="28"/>
        </w:rPr>
        <w:t>
      39.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40"/>
    <w:bookmarkStart w:name="z150" w:id="141"/>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41"/>
    <w:bookmarkStart w:name="z151" w:id="142"/>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42"/>
    <w:bookmarkStart w:name="z152" w:id="143"/>
    <w:p>
      <w:pPr>
        <w:spacing w:after="0"/>
        <w:ind w:left="0"/>
        <w:jc w:val="both"/>
      </w:pPr>
      <w:r>
        <w:rPr>
          <w:rFonts w:ascii="Times New Roman"/>
          <w:b w:val="false"/>
          <w:i w:val="false"/>
          <w:color w:val="000000"/>
          <w:sz w:val="28"/>
        </w:rPr>
        <w:t>
      40.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43"/>
    <w:bookmarkStart w:name="z153" w:id="144"/>
    <w:p>
      <w:pPr>
        <w:spacing w:after="0"/>
        <w:ind w:left="0"/>
        <w:jc w:val="both"/>
      </w:pPr>
      <w:r>
        <w:rPr>
          <w:rFonts w:ascii="Times New Roman"/>
          <w:b w:val="false"/>
          <w:i w:val="false"/>
          <w:color w:val="000000"/>
          <w:sz w:val="28"/>
        </w:rPr>
        <w:t>
      41.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44"/>
    <w:bookmarkStart w:name="z154" w:id="145"/>
    <w:p>
      <w:pPr>
        <w:spacing w:after="0"/>
        <w:ind w:left="0"/>
        <w:jc w:val="both"/>
      </w:pPr>
      <w:r>
        <w:rPr>
          <w:rFonts w:ascii="Times New Roman"/>
          <w:b w:val="false"/>
          <w:i w:val="false"/>
          <w:color w:val="000000"/>
          <w:sz w:val="28"/>
        </w:rPr>
        <w:t xml:space="preserve">
      42.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45"/>
    <w:bookmarkStart w:name="z155" w:id="146"/>
    <w:p>
      <w:pPr>
        <w:spacing w:after="0"/>
        <w:ind w:left="0"/>
        <w:jc w:val="both"/>
      </w:pPr>
      <w:r>
        <w:rPr>
          <w:rFonts w:ascii="Times New Roman"/>
          <w:b w:val="false"/>
          <w:i w:val="false"/>
          <w:color w:val="000000"/>
          <w:sz w:val="28"/>
        </w:rPr>
        <w:t xml:space="preserve">
      43.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6"/>
    <w:bookmarkStart w:name="z156" w:id="147"/>
    <w:p>
      <w:pPr>
        <w:spacing w:after="0"/>
        <w:ind w:left="0"/>
        <w:jc w:val="both"/>
      </w:pPr>
      <w:r>
        <w:rPr>
          <w:rFonts w:ascii="Times New Roman"/>
          <w:b w:val="false"/>
          <w:i w:val="false"/>
          <w:color w:val="000000"/>
          <w:sz w:val="28"/>
        </w:rPr>
        <w:t>
      44.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47"/>
    <w:bookmarkStart w:name="z157" w:id="148"/>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48"/>
    <w:bookmarkStart w:name="z158" w:id="149"/>
    <w:p>
      <w:pPr>
        <w:spacing w:after="0"/>
        <w:ind w:left="0"/>
        <w:jc w:val="both"/>
      </w:pPr>
      <w:r>
        <w:rPr>
          <w:rFonts w:ascii="Times New Roman"/>
          <w:b w:val="false"/>
          <w:i w:val="false"/>
          <w:color w:val="000000"/>
          <w:sz w:val="28"/>
        </w:rPr>
        <w:t>
      45.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49"/>
    <w:bookmarkStart w:name="z159" w:id="150"/>
    <w:p>
      <w:pPr>
        <w:spacing w:after="0"/>
        <w:ind w:left="0"/>
        <w:jc w:val="both"/>
      </w:pPr>
      <w:r>
        <w:rPr>
          <w:rFonts w:ascii="Times New Roman"/>
          <w:b w:val="false"/>
          <w:i w:val="false"/>
          <w:color w:val="000000"/>
          <w:sz w:val="28"/>
        </w:rPr>
        <w:t>
      46.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50"/>
    <w:bookmarkStart w:name="z160" w:id="151"/>
    <w:p>
      <w:pPr>
        <w:spacing w:after="0"/>
        <w:ind w:left="0"/>
        <w:jc w:val="both"/>
      </w:pPr>
      <w:r>
        <w:rPr>
          <w:rFonts w:ascii="Times New Roman"/>
          <w:b w:val="false"/>
          <w:i w:val="false"/>
          <w:color w:val="000000"/>
          <w:sz w:val="28"/>
        </w:rPr>
        <w:t>
      47.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51"/>
    <w:bookmarkStart w:name="z161" w:id="152"/>
    <w:p>
      <w:pPr>
        <w:spacing w:after="0"/>
        <w:ind w:left="0"/>
        <w:jc w:val="both"/>
      </w:pPr>
      <w:r>
        <w:rPr>
          <w:rFonts w:ascii="Times New Roman"/>
          <w:b w:val="false"/>
          <w:i w:val="false"/>
          <w:color w:val="000000"/>
          <w:sz w:val="28"/>
        </w:rPr>
        <w:t>
      48. При пересадке деревьев физическими и юридическими лицами, компенсационная посадка не производится.</w:t>
      </w:r>
    </w:p>
    <w:bookmarkEnd w:id="152"/>
    <w:bookmarkStart w:name="z162" w:id="153"/>
    <w:p>
      <w:pPr>
        <w:spacing w:after="0"/>
        <w:ind w:left="0"/>
        <w:jc w:val="both"/>
      </w:pPr>
      <w:r>
        <w:rPr>
          <w:rFonts w:ascii="Times New Roman"/>
          <w:b w:val="false"/>
          <w:i w:val="false"/>
          <w:color w:val="000000"/>
          <w:sz w:val="28"/>
        </w:rPr>
        <w:t>
      49. В случае если пересадка привела к гибели деревьев, устанавливается десятикратный размер компенсации, в соответствии с требованиями пункта 58 настоящих Правил.</w:t>
      </w:r>
    </w:p>
    <w:bookmarkEnd w:id="153"/>
    <w:bookmarkStart w:name="z163" w:id="154"/>
    <w:p>
      <w:pPr>
        <w:spacing w:after="0"/>
        <w:ind w:left="0"/>
        <w:jc w:val="both"/>
      </w:pPr>
      <w:r>
        <w:rPr>
          <w:rFonts w:ascii="Times New Roman"/>
          <w:b w:val="false"/>
          <w:i w:val="false"/>
          <w:color w:val="000000"/>
          <w:sz w:val="28"/>
        </w:rPr>
        <w:t>
      50.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54"/>
    <w:bookmarkStart w:name="z164" w:id="155"/>
    <w:p>
      <w:pPr>
        <w:spacing w:after="0"/>
        <w:ind w:left="0"/>
        <w:jc w:val="both"/>
      </w:pPr>
      <w:r>
        <w:rPr>
          <w:rFonts w:ascii="Times New Roman"/>
          <w:b w:val="false"/>
          <w:i w:val="false"/>
          <w:color w:val="000000"/>
          <w:sz w:val="28"/>
        </w:rPr>
        <w:t>
      51.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55"/>
    <w:bookmarkStart w:name="z165" w:id="156"/>
    <w:p>
      <w:pPr>
        <w:spacing w:after="0"/>
        <w:ind w:left="0"/>
        <w:jc w:val="both"/>
      </w:pPr>
      <w:r>
        <w:rPr>
          <w:rFonts w:ascii="Times New Roman"/>
          <w:b w:val="false"/>
          <w:i w:val="false"/>
          <w:color w:val="000000"/>
          <w:sz w:val="28"/>
        </w:rPr>
        <w:t>
      52.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56"/>
    <w:bookmarkStart w:name="z166" w:id="157"/>
    <w:p>
      <w:pPr>
        <w:spacing w:after="0"/>
        <w:ind w:left="0"/>
        <w:jc w:val="both"/>
      </w:pPr>
      <w:r>
        <w:rPr>
          <w:rFonts w:ascii="Times New Roman"/>
          <w:b w:val="false"/>
          <w:i w:val="false"/>
          <w:color w:val="000000"/>
          <w:sz w:val="28"/>
        </w:rPr>
        <w:t>
      53.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157"/>
    <w:bookmarkStart w:name="z167" w:id="158"/>
    <w:p>
      <w:pPr>
        <w:spacing w:after="0"/>
        <w:ind w:left="0"/>
        <w:jc w:val="both"/>
      </w:pPr>
      <w:r>
        <w:rPr>
          <w:rFonts w:ascii="Times New Roman"/>
          <w:b w:val="false"/>
          <w:i w:val="false"/>
          <w:color w:val="000000"/>
          <w:sz w:val="28"/>
        </w:rPr>
        <w:t>
      54.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158"/>
    <w:bookmarkStart w:name="z168" w:id="159"/>
    <w:p>
      <w:pPr>
        <w:spacing w:after="0"/>
        <w:ind w:left="0"/>
        <w:jc w:val="both"/>
      </w:pPr>
      <w:r>
        <w:rPr>
          <w:rFonts w:ascii="Times New Roman"/>
          <w:b w:val="false"/>
          <w:i w:val="false"/>
          <w:color w:val="000000"/>
          <w:sz w:val="28"/>
        </w:rPr>
        <w:t>
      55.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статьями 381-1 и 386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159"/>
    <w:bookmarkStart w:name="z169" w:id="160"/>
    <w:p>
      <w:pPr>
        <w:spacing w:after="0"/>
        <w:ind w:left="0"/>
        <w:jc w:val="both"/>
      </w:pPr>
      <w:r>
        <w:rPr>
          <w:rFonts w:ascii="Times New Roman"/>
          <w:b w:val="false"/>
          <w:i w:val="false"/>
          <w:color w:val="000000"/>
          <w:sz w:val="28"/>
        </w:rPr>
        <w:t>
      56.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статьей 340 Уголовного кодекса Республики Казахстан.</w:t>
      </w:r>
    </w:p>
    <w:bookmarkEnd w:id="160"/>
    <w:bookmarkStart w:name="z170" w:id="161"/>
    <w:p>
      <w:pPr>
        <w:spacing w:after="0"/>
        <w:ind w:left="0"/>
        <w:jc w:val="both"/>
      </w:pPr>
      <w:r>
        <w:rPr>
          <w:rFonts w:ascii="Times New Roman"/>
          <w:b w:val="false"/>
          <w:i w:val="false"/>
          <w:color w:val="000000"/>
          <w:sz w:val="28"/>
        </w:rPr>
        <w:t xml:space="preserve">
      57.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161"/>
    <w:bookmarkStart w:name="z171" w:id="162"/>
    <w:p>
      <w:pPr>
        <w:spacing w:after="0"/>
        <w:ind w:left="0"/>
        <w:jc w:val="both"/>
      </w:pPr>
      <w:r>
        <w:rPr>
          <w:rFonts w:ascii="Times New Roman"/>
          <w:b w:val="false"/>
          <w:i w:val="false"/>
          <w:color w:val="000000"/>
          <w:sz w:val="28"/>
        </w:rPr>
        <w:t>
      58.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62"/>
    <w:bookmarkStart w:name="z172" w:id="163"/>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63"/>
    <w:bookmarkStart w:name="z173" w:id="164"/>
    <w:p>
      <w:pPr>
        <w:spacing w:after="0"/>
        <w:ind w:left="0"/>
        <w:jc w:val="both"/>
      </w:pPr>
      <w:r>
        <w:rPr>
          <w:rFonts w:ascii="Times New Roman"/>
          <w:b w:val="false"/>
          <w:i w:val="false"/>
          <w:color w:val="000000"/>
          <w:sz w:val="28"/>
        </w:rPr>
        <w:t>
      59.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64"/>
    <w:bookmarkStart w:name="z174" w:id="165"/>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65"/>
    <w:bookmarkStart w:name="z175" w:id="166"/>
    <w:p>
      <w:pPr>
        <w:spacing w:after="0"/>
        <w:ind w:left="0"/>
        <w:jc w:val="both"/>
      </w:pPr>
      <w:r>
        <w:rPr>
          <w:rFonts w:ascii="Times New Roman"/>
          <w:b w:val="false"/>
          <w:i w:val="false"/>
          <w:color w:val="000000"/>
          <w:sz w:val="28"/>
        </w:rPr>
        <w:t>
      60.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66"/>
    <w:bookmarkStart w:name="z176" w:id="167"/>
    <w:p>
      <w:pPr>
        <w:spacing w:after="0"/>
        <w:ind w:left="0"/>
        <w:jc w:val="both"/>
      </w:pPr>
      <w:r>
        <w:rPr>
          <w:rFonts w:ascii="Times New Roman"/>
          <w:b w:val="false"/>
          <w:i w:val="false"/>
          <w:color w:val="000000"/>
          <w:sz w:val="28"/>
        </w:rPr>
        <w:t>
      61. Компенсационная посадка деревьев осуществляется в соответствии с дендрологическим планом.</w:t>
      </w:r>
    </w:p>
    <w:bookmarkEnd w:id="167"/>
    <w:bookmarkStart w:name="z177" w:id="168"/>
    <w:p>
      <w:pPr>
        <w:spacing w:after="0"/>
        <w:ind w:left="0"/>
        <w:jc w:val="both"/>
      </w:pPr>
      <w:r>
        <w:rPr>
          <w:rFonts w:ascii="Times New Roman"/>
          <w:b w:val="false"/>
          <w:i w:val="false"/>
          <w:color w:val="000000"/>
          <w:sz w:val="28"/>
        </w:rPr>
        <w:t>
      62.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пункту 58 настоящих Правил.</w:t>
      </w:r>
    </w:p>
    <w:bookmarkEnd w:id="168"/>
    <w:bookmarkStart w:name="z178" w:id="169"/>
    <w:p>
      <w:pPr>
        <w:spacing w:after="0"/>
        <w:ind w:left="0"/>
        <w:jc w:val="both"/>
      </w:pPr>
      <w:r>
        <w:rPr>
          <w:rFonts w:ascii="Times New Roman"/>
          <w:b w:val="false"/>
          <w:i w:val="false"/>
          <w:color w:val="000000"/>
          <w:sz w:val="28"/>
        </w:rPr>
        <w:t>
      63.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69"/>
    <w:bookmarkStart w:name="z179" w:id="170"/>
    <w:p>
      <w:pPr>
        <w:spacing w:after="0"/>
        <w:ind w:left="0"/>
        <w:jc w:val="both"/>
      </w:pPr>
      <w:r>
        <w:rPr>
          <w:rFonts w:ascii="Times New Roman"/>
          <w:b w:val="false"/>
          <w:i w:val="false"/>
          <w:color w:val="000000"/>
          <w:sz w:val="28"/>
        </w:rPr>
        <w:t>
      64.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25 настоящих Правил.</w:t>
      </w:r>
    </w:p>
    <w:bookmarkEnd w:id="170"/>
    <w:bookmarkStart w:name="z180" w:id="171"/>
    <w:p>
      <w:pPr>
        <w:spacing w:after="0"/>
        <w:ind w:left="0"/>
        <w:jc w:val="both"/>
      </w:pPr>
      <w:r>
        <w:rPr>
          <w:rFonts w:ascii="Times New Roman"/>
          <w:b w:val="false"/>
          <w:i w:val="false"/>
          <w:color w:val="000000"/>
          <w:sz w:val="28"/>
        </w:rPr>
        <w:t xml:space="preserve">
      65.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71"/>
    <w:bookmarkStart w:name="z181" w:id="172"/>
    <w:p>
      <w:pPr>
        <w:spacing w:after="0"/>
        <w:ind w:left="0"/>
        <w:jc w:val="both"/>
      </w:pPr>
      <w:r>
        <w:rPr>
          <w:rFonts w:ascii="Times New Roman"/>
          <w:b w:val="false"/>
          <w:i w:val="false"/>
          <w:color w:val="000000"/>
          <w:sz w:val="28"/>
        </w:rPr>
        <w:t>
      66. Уполномоченным органом прижившиеся деревья включаются в реестр зеленых насаждений.</w:t>
      </w:r>
    </w:p>
    <w:bookmarkEnd w:id="172"/>
    <w:bookmarkStart w:name="z182" w:id="173"/>
    <w:p>
      <w:pPr>
        <w:spacing w:after="0"/>
        <w:ind w:left="0"/>
        <w:jc w:val="both"/>
      </w:pPr>
      <w:r>
        <w:rPr>
          <w:rFonts w:ascii="Times New Roman"/>
          <w:b w:val="false"/>
          <w:i w:val="false"/>
          <w:color w:val="000000"/>
          <w:sz w:val="28"/>
        </w:rPr>
        <w:t>
      67.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74"/>
    <w:p>
      <w:pPr>
        <w:spacing w:after="0"/>
        <w:ind w:left="0"/>
        <w:jc w:val="both"/>
      </w:pPr>
      <w:r>
        <w:rPr>
          <w:rFonts w:ascii="Times New Roman"/>
          <w:b w:val="false"/>
          <w:i w:val="false"/>
          <w:color w:val="000000"/>
          <w:sz w:val="28"/>
        </w:rPr>
        <w:t>
       Реестр зеленых насаждений на 1 января ____ года</w:t>
      </w:r>
    </w:p>
    <w:bookmarkEnd w:id="174"/>
    <w:bookmarkStart w:name="z186" w:id="175"/>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w:t>
      </w:r>
    </w:p>
    <w:bookmarkEnd w:id="175"/>
    <w:bookmarkStart w:name="z187" w:id="176"/>
    <w:p>
      <w:pPr>
        <w:spacing w:after="0"/>
        <w:ind w:left="0"/>
        <w:jc w:val="both"/>
      </w:pPr>
      <w:r>
        <w:rPr>
          <w:rFonts w:ascii="Times New Roman"/>
          <w:b w:val="false"/>
          <w:i w:val="false"/>
          <w:color w:val="000000"/>
          <w:sz w:val="28"/>
        </w:rPr>
        <w:t>
      земель, типам растительности и функциональному назначению</w:t>
      </w:r>
    </w:p>
    <w:bookmarkEnd w:id="176"/>
    <w:bookmarkStart w:name="z188" w:id="177"/>
    <w:p>
      <w:pPr>
        <w:spacing w:after="0"/>
        <w:ind w:left="0"/>
        <w:jc w:val="both"/>
      </w:pPr>
      <w:r>
        <w:rPr>
          <w:rFonts w:ascii="Times New Roman"/>
          <w:b w:val="false"/>
          <w:i w:val="false"/>
          <w:color w:val="000000"/>
          <w:sz w:val="28"/>
        </w:rPr>
        <w:t>
      Город/населенный пункт</w:t>
      </w:r>
    </w:p>
    <w:bookmarkEnd w:id="177"/>
    <w:bookmarkStart w:name="z189" w:id="178"/>
    <w:p>
      <w:pPr>
        <w:spacing w:after="0"/>
        <w:ind w:left="0"/>
        <w:jc w:val="both"/>
      </w:pPr>
      <w:r>
        <w:rPr>
          <w:rFonts w:ascii="Times New Roman"/>
          <w:b w:val="false"/>
          <w:i w:val="false"/>
          <w:color w:val="000000"/>
          <w:sz w:val="28"/>
        </w:rPr>
        <w:t>
      Административный район: (код) ___________________</w:t>
      </w:r>
    </w:p>
    <w:bookmarkEnd w:id="178"/>
    <w:bookmarkStart w:name="z190" w:id="179"/>
    <w:p>
      <w:pPr>
        <w:spacing w:after="0"/>
        <w:ind w:left="0"/>
        <w:jc w:val="both"/>
      </w:pPr>
      <w:r>
        <w:rPr>
          <w:rFonts w:ascii="Times New Roman"/>
          <w:b w:val="false"/>
          <w:i w:val="false"/>
          <w:color w:val="000000"/>
          <w:sz w:val="28"/>
        </w:rPr>
        <w:t>
      Ответственный владелец: _________________________</w:t>
      </w:r>
    </w:p>
    <w:bookmarkEnd w:id="179"/>
    <w:bookmarkStart w:name="z191" w:id="180"/>
    <w:p>
      <w:pPr>
        <w:spacing w:after="0"/>
        <w:ind w:left="0"/>
        <w:jc w:val="both"/>
      </w:pPr>
      <w:r>
        <w:rPr>
          <w:rFonts w:ascii="Times New Roman"/>
          <w:b w:val="false"/>
          <w:i w:val="false"/>
          <w:color w:val="000000"/>
          <w:sz w:val="28"/>
        </w:rPr>
        <w:t>
       Реестр зеленых насаждений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81"/>
    <w:p>
      <w:pPr>
        <w:spacing w:after="0"/>
        <w:ind w:left="0"/>
        <w:jc w:val="both"/>
      </w:pPr>
      <w:r>
        <w:rPr>
          <w:rFonts w:ascii="Times New Roman"/>
          <w:b w:val="false"/>
          <w:i w:val="false"/>
          <w:color w:val="000000"/>
          <w:sz w:val="28"/>
        </w:rPr>
        <w:t>
       Акт обследования зеленых насаждений</w:t>
      </w:r>
    </w:p>
    <w:bookmarkEnd w:id="181"/>
    <w:bookmarkStart w:name="z195" w:id="182"/>
    <w:p>
      <w:pPr>
        <w:spacing w:after="0"/>
        <w:ind w:left="0"/>
        <w:jc w:val="both"/>
      </w:pPr>
      <w:r>
        <w:rPr>
          <w:rFonts w:ascii="Times New Roman"/>
          <w:b w:val="false"/>
          <w:i w:val="false"/>
          <w:color w:val="000000"/>
          <w:sz w:val="28"/>
        </w:rPr>
        <w:t>
       "___" ___________ 20__года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4"/>
    <w:p>
      <w:pPr>
        <w:spacing w:after="0"/>
        <w:ind w:left="0"/>
        <w:jc w:val="both"/>
      </w:pPr>
      <w:r>
        <w:rPr>
          <w:rFonts w:ascii="Times New Roman"/>
          <w:b w:val="false"/>
          <w:i w:val="false"/>
          <w:color w:val="000000"/>
          <w:sz w:val="28"/>
        </w:rPr>
        <w:t>
       продолжение таблицы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5"/>
    <w:p>
      <w:pPr>
        <w:spacing w:after="0"/>
        <w:ind w:left="0"/>
        <w:jc w:val="both"/>
      </w:pPr>
      <w:r>
        <w:rPr>
          <w:rFonts w:ascii="Times New Roman"/>
          <w:b w:val="false"/>
          <w:i w:val="false"/>
          <w:color w:val="000000"/>
          <w:sz w:val="28"/>
        </w:rPr>
        <w:t>
      Настоящий акт составлен в _______экземплярах.</w:t>
      </w:r>
    </w:p>
    <w:bookmarkEnd w:id="185"/>
    <w:bookmarkStart w:name="z199" w:id="186"/>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bookmarkEnd w:id="186"/>
    <w:bookmarkStart w:name="z200" w:id="187"/>
    <w:p>
      <w:pPr>
        <w:spacing w:after="0"/>
        <w:ind w:left="0"/>
        <w:jc w:val="both"/>
      </w:pPr>
      <w:r>
        <w:rPr>
          <w:rFonts w:ascii="Times New Roman"/>
          <w:b w:val="false"/>
          <w:i w:val="false"/>
          <w:color w:val="000000"/>
          <w:sz w:val="28"/>
        </w:rPr>
        <w:t>
      на вырубку или пересадку зеленых насаждений.</w:t>
      </w:r>
    </w:p>
    <w:bookmarkEnd w:id="187"/>
    <w:bookmarkStart w:name="z201" w:id="188"/>
    <w:p>
      <w:pPr>
        <w:spacing w:after="0"/>
        <w:ind w:left="0"/>
        <w:jc w:val="both"/>
      </w:pPr>
      <w:r>
        <w:rPr>
          <w:rFonts w:ascii="Times New Roman"/>
          <w:b w:val="false"/>
          <w:i w:val="false"/>
          <w:color w:val="000000"/>
          <w:sz w:val="28"/>
        </w:rPr>
        <w:t>
      Представитель физического или юридического лица</w:t>
      </w:r>
    </w:p>
    <w:bookmarkEnd w:id="188"/>
    <w:bookmarkStart w:name="z202" w:id="189"/>
    <w:p>
      <w:pPr>
        <w:spacing w:after="0"/>
        <w:ind w:left="0"/>
        <w:jc w:val="both"/>
      </w:pPr>
      <w:r>
        <w:rPr>
          <w:rFonts w:ascii="Times New Roman"/>
          <w:b w:val="false"/>
          <w:i w:val="false"/>
          <w:color w:val="000000"/>
          <w:sz w:val="28"/>
        </w:rPr>
        <w:t>
      ________________________________ подпись (Ф.И.О) (печать при наличии)</w:t>
      </w:r>
    </w:p>
    <w:bookmarkEnd w:id="189"/>
    <w:bookmarkStart w:name="z203" w:id="190"/>
    <w:p>
      <w:pPr>
        <w:spacing w:after="0"/>
        <w:ind w:left="0"/>
        <w:jc w:val="both"/>
      </w:pPr>
      <w:r>
        <w:rPr>
          <w:rFonts w:ascii="Times New Roman"/>
          <w:b w:val="false"/>
          <w:i w:val="false"/>
          <w:color w:val="000000"/>
          <w:sz w:val="28"/>
        </w:rPr>
        <w:t>
      Должностное лицо уполномоченного органа</w:t>
      </w:r>
    </w:p>
    <w:bookmarkEnd w:id="190"/>
    <w:bookmarkStart w:name="z204" w:id="191"/>
    <w:p>
      <w:pPr>
        <w:spacing w:after="0"/>
        <w:ind w:left="0"/>
        <w:jc w:val="both"/>
      </w:pPr>
      <w:r>
        <w:rPr>
          <w:rFonts w:ascii="Times New Roman"/>
          <w:b w:val="false"/>
          <w:i w:val="false"/>
          <w:color w:val="000000"/>
          <w:sz w:val="28"/>
        </w:rPr>
        <w:t>
      _____________________________________ подпись (Ф.И.О) (печать при наличии)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(области, района, города областного значения) ___________________________ (Фамилия, имя, отчество (при его наличии) наименование государственного органа) от _________________________ (Фамилия, имя, отчество (при его наличии) – для физического лица/ наименование организации – для юридических лиц и (или) по доверенности) (ИИН/БИН) Адрес ______________________ (юридический адрес или место проживания) контакты ___________________ (электронный адрес, телефон)</w:t>
            </w:r>
          </w:p>
        </w:tc>
      </w:tr>
    </w:tbl>
    <w:bookmarkStart w:name="z208" w:id="192"/>
    <w:p>
      <w:pPr>
        <w:spacing w:after="0"/>
        <w:ind w:left="0"/>
        <w:jc w:val="both"/>
      </w:pPr>
      <w:r>
        <w:rPr>
          <w:rFonts w:ascii="Times New Roman"/>
          <w:b w:val="false"/>
          <w:i w:val="false"/>
          <w:color w:val="000000"/>
          <w:sz w:val="28"/>
        </w:rPr>
        <w:t>
       Гарантийное письмо</w:t>
      </w:r>
    </w:p>
    <w:bookmarkEnd w:id="192"/>
    <w:bookmarkStart w:name="z209" w:id="193"/>
    <w:p>
      <w:pPr>
        <w:spacing w:after="0"/>
        <w:ind w:left="0"/>
        <w:jc w:val="both"/>
      </w:pPr>
      <w:r>
        <w:rPr>
          <w:rFonts w:ascii="Times New Roman"/>
          <w:b w:val="false"/>
          <w:i w:val="false"/>
          <w:color w:val="000000"/>
          <w:sz w:val="28"/>
        </w:rPr>
        <w:t>
       __________________________________________________________________________</w:t>
      </w:r>
    </w:p>
    <w:bookmarkEnd w:id="193"/>
    <w:bookmarkStart w:name="z210" w:id="194"/>
    <w:p>
      <w:pPr>
        <w:spacing w:after="0"/>
        <w:ind w:left="0"/>
        <w:jc w:val="both"/>
      </w:pPr>
      <w:r>
        <w:rPr>
          <w:rFonts w:ascii="Times New Roman"/>
          <w:b w:val="false"/>
          <w:i w:val="false"/>
          <w:color w:val="000000"/>
          <w:sz w:val="28"/>
        </w:rPr>
        <w:t>
      (наименование физического или юридического лица)</w:t>
      </w:r>
    </w:p>
    <w:bookmarkEnd w:id="194"/>
    <w:bookmarkStart w:name="z211" w:id="195"/>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w:t>
      </w:r>
    </w:p>
    <w:bookmarkEnd w:id="195"/>
    <w:bookmarkStart w:name="z212" w:id="196"/>
    <w:p>
      <w:pPr>
        <w:spacing w:after="0"/>
        <w:ind w:left="0"/>
        <w:jc w:val="both"/>
      </w:pPr>
      <w:r>
        <w:rPr>
          <w:rFonts w:ascii="Times New Roman"/>
          <w:b w:val="false"/>
          <w:i w:val="false"/>
          <w:color w:val="000000"/>
          <w:sz w:val="28"/>
        </w:rPr>
        <w:t>
      ___________ породы в течение шести месяцев с момента получения разрешения</w:t>
      </w:r>
    </w:p>
    <w:bookmarkEnd w:id="196"/>
    <w:bookmarkStart w:name="z213" w:id="197"/>
    <w:p>
      <w:pPr>
        <w:spacing w:after="0"/>
        <w:ind w:left="0"/>
        <w:jc w:val="both"/>
      </w:pPr>
      <w:r>
        <w:rPr>
          <w:rFonts w:ascii="Times New Roman"/>
          <w:b w:val="false"/>
          <w:i w:val="false"/>
          <w:color w:val="000000"/>
          <w:sz w:val="28"/>
        </w:rPr>
        <w:t>
      на вырубку деревьев, взамен деревьев в количестве _______ штук, _________ породы,</w:t>
      </w:r>
    </w:p>
    <w:bookmarkEnd w:id="197"/>
    <w:bookmarkStart w:name="z214" w:id="198"/>
    <w:p>
      <w:pPr>
        <w:spacing w:after="0"/>
        <w:ind w:left="0"/>
        <w:jc w:val="both"/>
      </w:pPr>
      <w:r>
        <w:rPr>
          <w:rFonts w:ascii="Times New Roman"/>
          <w:b w:val="false"/>
          <w:i w:val="false"/>
          <w:color w:val="000000"/>
          <w:sz w:val="28"/>
        </w:rPr>
        <w:t>
      которые будут вырублены для ____________________________________по адресу:</w:t>
      </w:r>
    </w:p>
    <w:bookmarkEnd w:id="198"/>
    <w:bookmarkStart w:name="z215" w:id="199"/>
    <w:p>
      <w:pPr>
        <w:spacing w:after="0"/>
        <w:ind w:left="0"/>
        <w:jc w:val="both"/>
      </w:pPr>
      <w:r>
        <w:rPr>
          <w:rFonts w:ascii="Times New Roman"/>
          <w:b w:val="false"/>
          <w:i w:val="false"/>
          <w:color w:val="000000"/>
          <w:sz w:val="28"/>
        </w:rPr>
        <w:t>
      (указывается причина) ______________________________________________________</w:t>
      </w:r>
    </w:p>
    <w:bookmarkEnd w:id="199"/>
    <w:bookmarkStart w:name="z216" w:id="200"/>
    <w:p>
      <w:pPr>
        <w:spacing w:after="0"/>
        <w:ind w:left="0"/>
        <w:jc w:val="both"/>
      </w:pPr>
      <w:r>
        <w:rPr>
          <w:rFonts w:ascii="Times New Roman"/>
          <w:b w:val="false"/>
          <w:i w:val="false"/>
          <w:color w:val="000000"/>
          <w:sz w:val="28"/>
        </w:rPr>
        <w:t>
      согласно акту обследования зеленых насаждений от " " 20 года.</w:t>
      </w:r>
    </w:p>
    <w:bookmarkEnd w:id="200"/>
    <w:bookmarkStart w:name="z217" w:id="201"/>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bookmarkEnd w:id="201"/>
    <w:bookmarkStart w:name="z218" w:id="202"/>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w:t>
      </w:r>
    </w:p>
    <w:bookmarkEnd w:id="202"/>
    <w:bookmarkStart w:name="z219" w:id="203"/>
    <w:p>
      <w:pPr>
        <w:spacing w:after="0"/>
        <w:ind w:left="0"/>
        <w:jc w:val="both"/>
      </w:pPr>
      <w:r>
        <w:rPr>
          <w:rFonts w:ascii="Times New Roman"/>
          <w:b w:val="false"/>
          <w:i w:val="false"/>
          <w:color w:val="000000"/>
          <w:sz w:val="28"/>
        </w:rPr>
        <w:t>
      мероприятий по содержанию и защите саженцев, в соответствии с подпунктами 4), 5),</w:t>
      </w:r>
    </w:p>
    <w:bookmarkEnd w:id="203"/>
    <w:bookmarkStart w:name="z220" w:id="204"/>
    <w:p>
      <w:pPr>
        <w:spacing w:after="0"/>
        <w:ind w:left="0"/>
        <w:jc w:val="both"/>
      </w:pPr>
      <w:r>
        <w:rPr>
          <w:rFonts w:ascii="Times New Roman"/>
          <w:b w:val="false"/>
          <w:i w:val="false"/>
          <w:color w:val="000000"/>
          <w:sz w:val="28"/>
        </w:rPr>
        <w:t>
      6), 7) и 8) пункта 25 Правил содержания и защиты зеленых насаждений и</w:t>
      </w:r>
    </w:p>
    <w:bookmarkEnd w:id="204"/>
    <w:bookmarkStart w:name="z221" w:id="205"/>
    <w:p>
      <w:pPr>
        <w:spacing w:after="0"/>
        <w:ind w:left="0"/>
        <w:jc w:val="both"/>
      </w:pPr>
      <w:r>
        <w:rPr>
          <w:rFonts w:ascii="Times New Roman"/>
          <w:b w:val="false"/>
          <w:i w:val="false"/>
          <w:color w:val="000000"/>
          <w:sz w:val="28"/>
        </w:rPr>
        <w:t>
      по истечению трех лет передать их на баланс местного исполнительного органа</w:t>
      </w:r>
    </w:p>
    <w:bookmarkEnd w:id="205"/>
    <w:bookmarkStart w:name="z222" w:id="206"/>
    <w:p>
      <w:pPr>
        <w:spacing w:after="0"/>
        <w:ind w:left="0"/>
        <w:jc w:val="both"/>
      </w:pPr>
      <w:r>
        <w:rPr>
          <w:rFonts w:ascii="Times New Roman"/>
          <w:b w:val="false"/>
          <w:i w:val="false"/>
          <w:color w:val="000000"/>
          <w:sz w:val="28"/>
        </w:rPr>
        <w:t>
      на основании акта приживаемости деревьев.</w:t>
      </w:r>
    </w:p>
    <w:bookmarkEnd w:id="206"/>
    <w:bookmarkStart w:name="z223"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24" w:id="208"/>
    <w:p>
      <w:pPr>
        <w:spacing w:after="0"/>
        <w:ind w:left="0"/>
        <w:jc w:val="both"/>
      </w:pPr>
      <w:r>
        <w:rPr>
          <w:rFonts w:ascii="Times New Roman"/>
          <w:b w:val="false"/>
          <w:i w:val="false"/>
          <w:color w:val="000000"/>
          <w:sz w:val="28"/>
        </w:rPr>
        <w:t>
      (наименование физического или юридического лица)</w:t>
      </w:r>
    </w:p>
    <w:bookmarkEnd w:id="208"/>
    <w:bookmarkStart w:name="z225" w:id="209"/>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w:t>
      </w:r>
    </w:p>
    <w:bookmarkEnd w:id="209"/>
    <w:bookmarkStart w:name="z226" w:id="210"/>
    <w:p>
      <w:pPr>
        <w:spacing w:after="0"/>
        <w:ind w:left="0"/>
        <w:jc w:val="both"/>
      </w:pPr>
      <w:r>
        <w:rPr>
          <w:rFonts w:ascii="Times New Roman"/>
          <w:b w:val="false"/>
          <w:i w:val="false"/>
          <w:color w:val="000000"/>
          <w:sz w:val="28"/>
        </w:rPr>
        <w:t>
      будет нести ответственность в соответствии со статьями 381-1 и 386 Кодекса</w:t>
      </w:r>
    </w:p>
    <w:bookmarkEnd w:id="210"/>
    <w:bookmarkStart w:name="z227" w:id="211"/>
    <w:p>
      <w:pPr>
        <w:spacing w:after="0"/>
        <w:ind w:left="0"/>
        <w:jc w:val="both"/>
      </w:pPr>
      <w:r>
        <w:rPr>
          <w:rFonts w:ascii="Times New Roman"/>
          <w:b w:val="false"/>
          <w:i w:val="false"/>
          <w:color w:val="000000"/>
          <w:sz w:val="28"/>
        </w:rPr>
        <w:t>
      Республики Казахстан об административных правонарушениях.</w:t>
      </w:r>
    </w:p>
    <w:bookmarkEnd w:id="211"/>
    <w:bookmarkStart w:name="z228" w:id="212"/>
    <w:p>
      <w:pPr>
        <w:spacing w:after="0"/>
        <w:ind w:left="0"/>
        <w:jc w:val="both"/>
      </w:pPr>
      <w:r>
        <w:rPr>
          <w:rFonts w:ascii="Times New Roman"/>
          <w:b w:val="false"/>
          <w:i w:val="false"/>
          <w:color w:val="000000"/>
          <w:sz w:val="28"/>
        </w:rPr>
        <w:t>
      Дата: "___" ____________ 20__ года</w:t>
      </w:r>
    </w:p>
    <w:bookmarkEnd w:id="212"/>
    <w:bookmarkStart w:name="z229" w:id="213"/>
    <w:p>
      <w:pPr>
        <w:spacing w:after="0"/>
        <w:ind w:left="0"/>
        <w:jc w:val="both"/>
      </w:pPr>
      <w:r>
        <w:rPr>
          <w:rFonts w:ascii="Times New Roman"/>
          <w:b w:val="false"/>
          <w:i w:val="false"/>
          <w:color w:val="000000"/>
          <w:sz w:val="28"/>
        </w:rPr>
        <w:t>
      ______________________________________________________________</w:t>
      </w:r>
    </w:p>
    <w:bookmarkEnd w:id="213"/>
    <w:bookmarkStart w:name="z230" w:id="214"/>
    <w:p>
      <w:pPr>
        <w:spacing w:after="0"/>
        <w:ind w:left="0"/>
        <w:jc w:val="both"/>
      </w:pPr>
      <w:r>
        <w:rPr>
          <w:rFonts w:ascii="Times New Roman"/>
          <w:b w:val="false"/>
          <w:i w:val="false"/>
          <w:color w:val="000000"/>
          <w:sz w:val="28"/>
        </w:rPr>
        <w:t>
      ФИО и подпись руководителя (печать при наличии)</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содержания и 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215"/>
    <w:p>
      <w:pPr>
        <w:spacing w:after="0"/>
        <w:ind w:left="0"/>
        <w:jc w:val="both"/>
      </w:pPr>
      <w:r>
        <w:rPr>
          <w:rFonts w:ascii="Times New Roman"/>
          <w:b w:val="false"/>
          <w:i w:val="false"/>
          <w:color w:val="000000"/>
          <w:sz w:val="28"/>
        </w:rPr>
        <w:t>
       Акт приживаемости зеленых насаждений</w:t>
      </w:r>
    </w:p>
    <w:bookmarkEnd w:id="215"/>
    <w:bookmarkStart w:name="z234" w:id="216"/>
    <w:p>
      <w:pPr>
        <w:spacing w:after="0"/>
        <w:ind w:left="0"/>
        <w:jc w:val="both"/>
      </w:pPr>
      <w:r>
        <w:rPr>
          <w:rFonts w:ascii="Times New Roman"/>
          <w:b w:val="false"/>
          <w:i w:val="false"/>
          <w:color w:val="000000"/>
          <w:sz w:val="28"/>
        </w:rPr>
        <w:t>
      "___" _________ 20___ года</w:t>
      </w:r>
    </w:p>
    <w:bookmarkEnd w:id="216"/>
    <w:bookmarkStart w:name="z235" w:id="217"/>
    <w:p>
      <w:pPr>
        <w:spacing w:after="0"/>
        <w:ind w:left="0"/>
        <w:jc w:val="both"/>
      </w:pPr>
      <w:r>
        <w:rPr>
          <w:rFonts w:ascii="Times New Roman"/>
          <w:b w:val="false"/>
          <w:i w:val="false"/>
          <w:color w:val="000000"/>
          <w:sz w:val="28"/>
        </w:rPr>
        <w:t>
      Адрес посаженных зеленых насаждений: ______________________________________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18"/>
    <w:p>
      <w:pPr>
        <w:spacing w:after="0"/>
        <w:ind w:left="0"/>
        <w:jc w:val="both"/>
      </w:pPr>
      <w:r>
        <w:rPr>
          <w:rFonts w:ascii="Times New Roman"/>
          <w:b w:val="false"/>
          <w:i w:val="false"/>
          <w:color w:val="000000"/>
          <w:sz w:val="28"/>
        </w:rPr>
        <w:t>
      Представитель физического или юридического лица</w:t>
      </w:r>
    </w:p>
    <w:bookmarkEnd w:id="218"/>
    <w:bookmarkStart w:name="z237" w:id="219"/>
    <w:p>
      <w:pPr>
        <w:spacing w:after="0"/>
        <w:ind w:left="0"/>
        <w:jc w:val="both"/>
      </w:pPr>
      <w:r>
        <w:rPr>
          <w:rFonts w:ascii="Times New Roman"/>
          <w:b w:val="false"/>
          <w:i w:val="false"/>
          <w:color w:val="000000"/>
          <w:sz w:val="28"/>
        </w:rPr>
        <w:t>
      ________________________________ подпись (Ф.И.О) (печать при наличии)</w:t>
      </w:r>
    </w:p>
    <w:bookmarkEnd w:id="219"/>
    <w:bookmarkStart w:name="z238" w:id="220"/>
    <w:p>
      <w:pPr>
        <w:spacing w:after="0"/>
        <w:ind w:left="0"/>
        <w:jc w:val="both"/>
      </w:pPr>
      <w:r>
        <w:rPr>
          <w:rFonts w:ascii="Times New Roman"/>
          <w:b w:val="false"/>
          <w:i w:val="false"/>
          <w:color w:val="000000"/>
          <w:sz w:val="28"/>
        </w:rPr>
        <w:t>
      Должностное лицо уполномоченного органа</w:t>
      </w:r>
    </w:p>
    <w:bookmarkEnd w:id="220"/>
    <w:bookmarkStart w:name="z239" w:id="221"/>
    <w:p>
      <w:pPr>
        <w:spacing w:after="0"/>
        <w:ind w:left="0"/>
        <w:jc w:val="both"/>
      </w:pPr>
      <w:r>
        <w:rPr>
          <w:rFonts w:ascii="Times New Roman"/>
          <w:b w:val="false"/>
          <w:i w:val="false"/>
          <w:color w:val="000000"/>
          <w:sz w:val="28"/>
        </w:rPr>
        <w:t>
      _____________________________________ подпись (Ф.И.О) (печать при наличии)</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