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716" w14:textId="cf7b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9 декабря 2021 года № 122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2022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2022-2024 годы" от 9 декабря 2021 года №122 (зарегистрировано в Реестре государственной регистрации нормативных правовых актов №25867)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514832167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92861961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8174726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176693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–413618787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509972113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-67202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–10808918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–10876120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11847494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11847494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-6920238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6920238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7558918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10718729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10080049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2022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Бухар-Жырауского района – 60 процентов, Абайского, Актогайского, Каркаралинского, Нуринского, Осакаровского, Шетского районов, городов Балхаш, Приозерск, Сарань,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Каркаралинского района – 65 процентов, Актогайского, Бухар-Жырауского, Нуринского, Осакаровского, Шетского районов, городов Приозерск, Сарань, Шахтинск – по 80 процентов, города Балхаш – 87 процентов, Абайского района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17 процентов, города Караганды – 47 процентов, города Балхаш – 60 процентов, Шетского района – 67 процентов, города Сарань – 68 процентов, Нуринского района – 73 процента, Осакаровского района – 74 процента, Каркаралинского района – 75 процентов, Бухар-Жырауского района – 77 процентов, города Приозерск – 78 процентов, города Шахтинск – 80 процентов, Актогайского района – 95 процентов, Абайского района – 100 процента;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509 972 113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-6920238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187 750 067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приобретенному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охвата дошкольным воспитанием и обучением детей от трех до шести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ремонта общего имущества объектов кондоминиумов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МТБ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специализированных центров обслуживания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