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54b9" w14:textId="28f5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8 декабря 2022 года № 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525965905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103272821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11491872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16081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411185131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528939938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8706312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13886150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5179838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5946521 тысяча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5946521 тысяча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-17626866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17626866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10986150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5043540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11684256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областного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- 49 процентов, города Сарань – 55 процентов, города Темиртау – 73 процента, Бухар-Жырауского района – 99 процентов, Абайского, Актогайского, Каркаралинского, Нуринского, Осакаровского, Шетского районов, городов Балхаш, Приозерск, Шахтинск – по 100 процентов;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Караганды, Темиртау – по 50 процентов, Абайского, Актогайского, Бухар-Жырауского, Каркаралинского, Нуринского, Осакаровского, Шетского районов, городов Приозерск, Сарань, Шахтинск – по 80 процентов;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Караганды, Темиртау – по 50 процентов, города Балхаш – 63 процента, Осакаровского района – 70 процентов, Абайского, Актогайского, Бухар-Жырауского, Каркаралинского, Нуринского, Шетского районов, городов Приозерск, Сарань, Шахтинск – по 80 процентов;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Каркаралинского, Нуринского, Осакаровского, Шетского районов, городов Балхаш, Караганды, Приозерск, Сарань, Темиртау, Шахтинск – по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20.07.2023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2023 год объемы бюджетных изъятий из бюджетов районов (городов областного значения), в сумме 12156759 тысяч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– 10080073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1865470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Шетского района – 211216 тысяч тенге.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2023 год объемы субвенций, передаваемых из областного бюджета в бюджеты районов (городов областного значения), в сумме 27181987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4464438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909464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2576894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2778662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2111839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1993026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Балхаш – 3920486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1810299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Сарань – 2332979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4283900 тысяч тенге.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2023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Карагандинской области на 2023 год в сумме 769913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Карагандинского областного маслихата от 22.11.2023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процессе исполнения бюджетов районов (городов областного значения) на 2023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Карагандинского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525965905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391054509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528 939 938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-17626866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271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322790809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242 373 528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-7581399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271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347076005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175 966 026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-5 100 160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-4464673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Карагандинского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85 259 357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социальной поддержки граждан по вопросам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72 542 679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10 842 865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"Социально-предпринимательская корпорация "Сарыарка" с целью реализации проекта по производству бытовой техники в г.Сарань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Карагандинского областного маслихата от 22.11.2023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20 637 811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55 116 904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№271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2023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здравоохранения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№271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бюджетов районов (городов областного значения)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