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263d" w14:textId="cee2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Гулшат и Саяк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декабря 2022 года № 19/141.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Гулшат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101 970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101 558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102 174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Саяк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191 825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62 026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3 718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126 081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195 663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Учесть, что в составе бюджета поселка Гулшат на 2023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Учесть, что в составе бюджета поселка Саяк на 2023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2023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19/141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19/141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19/141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