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368b" w14:textId="9543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реновации жилищного фонда в городе Сарани и поселке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29 марта 2022 года № 21/03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1054 "Об утверждении Государственной программы жилищно-коммунального развития "Нұрлы жер" на 2020-2025 годы,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реновации жилищного фонда в городе Сарани и поселке Актас.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Сарани.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реновации жилищного фонда в городе Сарани и поселке Актас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Программа реновации жилищного фонда в городе Сарани и поселке Актас (далее – Программа реновации) подготовлена в соответствии с Национальным проектом "Сильные регионы-драйвер развития страны", утвержденным Указом Президента Республики Казахстан от 7 октября 2021 года № 670,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жилищно-коммунального развития "Нұрлы жер" на 2020-2025 годы, утвержденной Постановлением Правительства Республики Казахстан от 31 декабря 2019 года № 1054.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Реновация жилищного фонда в городе Сарани и поселке Актас – совокупность мероприятий, направленных на обновление среды жизнедеятельности и создание благоприятных условий проживания граждан, общественного пространства в целях предотвращения роста аварийного жилищного фонда в городе Сарани и поселке Актас, обеспечения развития жилых территорий и их благоустройства.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Реновация предусматривает комплексную реконструкцию "старых" кварталов городов путем сноса аварийного и ветхого жилья и переселения из него граждан в порядке, предусмотренном законодательством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реновации принимается на срок до 2025 года и позволит устранить накопленный за последние десятилетия дисбаланс развития городской среды и не допустить массового появления аварийного жилья в городе Сарани и поселке Актас.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Перечень, периоды и очередность объектов, подлежащих реновации, определяется с учетом износа строительных конструкций многоквартирных жилых домов, их соответствия эксплуатационным требованиям, а также мнения собственников помещений на основании заключения экспертной организации и утверждается местным исполнительным органом.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определяет и финансирует уполномоченную организацию для реализации Программы реновации.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Программы реновации жилищного фонда в городе Сарани и поселке Актас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задача Программы реновации – не допустить массового появления аварийного жилищного фонда в городе Сарани и поселке Актас и сформировать городскую среду принципиально нового качества.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реновации, предусматривающей качественное обновление жилищного фонда, позволит улучшить показатель обеспеченности жильем граждан и будет способствовать устойчивому развитию жилых территорий, созданию благоприятной среды жизнедеятельности, общественных пространств и благоустройству территории с учетом экономических, социальных, иных общественных интересов, позволит сформировать новый, современный облик городу Сарани и поселку Актас.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реализации Программы реновации планируется решение следующих задач: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новой планировочной структуры городской среды со смешанной функцией, приспособленной для комфортного проживания, отдыха и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энергоэффективных многоквартирных жилых домов, снижение затрат на их эксплуатацию;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улучшение экологической обстановки;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обновление и модернизация инженерной инфраструктуры;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современного архитектурного облика города Сарани и поселке Актас.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Механизм и порядок реализации Программы реновации жилищного фонда в городе Сарани и поселке Актас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Администратором Программы реновации, за исключением случаев финансирования Программы реновации за счет местного бюджета, будет определен государственное учреждение "Отдел жилищно-коммунального хозяйства, пассажирского транспорта, автомобильных дорог и жилищной инспекции города Сарани".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Программы реновации жилищного фонда может осуществляться за счет местного бюджета и иных источников: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частных инвестиций, в том числе через механизмы государственно-частного партнерства;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займы банков второго уровня;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средств субъектов квазигосударственного сектора;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доходов от продажи жилых и нежилых помещений в ходе реализации проектов по Программе реновации.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принятия решения о финансировании осуществляется сбор информации по каждому жилому дому, подлежащему реновации.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Структурные подразделения местного исполнительного органа, территориальные подразделения центральных органов и НАО "Правительство для граждан" обязаны в течение 10 рабочих дней предоставить на основании запроса необходимую информацию, в том числе, но не ограничиваясь этим: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технических характеристиках многоквартирного жилого дома (общая площадь дома (квартир) и земельного участка, количество жильцов, наличии (отсутствии) обременений (арестов) (территориальные органы НАО "Правительство для граждан");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земельного кадастра с прилегающими земельными участками, необходимую для благоустройства нового жилого дома (государственное учреждение "Отдел земельных отношений города Сарани", государственное учреждение "Отдел архитектуры и градостроительства города Сарани");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действующей инфраструктуре жилого дома и возможности увеличении мощностей инфраструктуры, точек ближайшего подключения водоснабжения, газоснабжения, электроснабжения, канализаций и т.д. (государственное учреждение "Отдел жилищно-коммунального хозяйства, пассажирского транспорта, автомобильных дорог и жилищной инспекции города Сарани);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общего собрания жильцов, отражающий отношение жильцов к предлагаемым мероприятиям по реновации жилья.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получения необходимой информации Администратором Программы реновации подготавливается информационный документ на каждый жилой дом, подлежащий реновации. Администратор Программы реновации размещает сформированное досье в открытом доступе на согласованном с местным исполнительным органом интернет-ресурсе.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выделения средств из местного бюджета Администратором Программы реновации будет определен государственное учреждение "Отдел строительства города Сарани" для строительства социального кредитного жилья на площадке сноса аварийного (ветхого) жилья. В таком случае, все мероприятия будут осуществляться в соответствии с действующими нормами законодательства на момент принятия решения о реновации жилого дома.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Привлечение частных инвестиций является приоритетной задачей Администратора Программы реновации и других ответственных структур местного исполнительного органа.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представителем местного исполнительного органа во взаимодействиях с частными инвесторами будет выступать уполномоченная организация для реализации Программы реновации жилищного фонда – государственное учреждение "Отдел жилищно-коммунального хозяйства, пассажирского транспорта, автомобильных дорог и жилищной инспекции города Сарани.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привлечения потенциальных инвесторов информация, размещенная на интернет-ресурсе уполномоченной организации должна на постоянной основе освещаться в средствах массовой информации и в других доступных средствах информирования.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Потенциальный инвестор помимо информации, размещенной на интернет-ресурсе имеет право письменно запросить дополнительную необходимую информация по объекту. В таком случае, Администратор Программы реновации или уполномоченная организация запрашивает необходимую информацию у ответственных лиц, территориальных подразделений центральных органов и НАО "Правительство для граждан", которые обязаны предоставить информацию в течение 10 рабочих дней с момента поступления письменного запроса.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заинтересованности Потенциальный инвестор подает заявку в местный исполнительный орган для заключения меморандума о сотрудничестве.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Меморандум о сотрудничестве должен включать в себя детальный план действий, согласованный всеми ответственными отделами, включающий в себя все необходимые мероприятия по реновации жилого дома.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заключения меморандума о сотрудничестве: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Акимат города совместно с Администратором Программы реновации при участии инвестора организует общее собрание жильцов многоквартирного дома для ознакомления с условиями, предлагаемыми потенциальным инвестором. При этом, собрание считается правомочным, если на собрании принимали участие не менее двух третей от общего количества собственников квартир жилого дома;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"Отдел строительства города Сарани" организовывает мероприятия по ликвидации (сносу) ветхих и аварийных домов, подлежащих реновации;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"Отдел архитектуры и градостроительства города Сарани" совместно с инвестором разрабатывают и согласовывают эскизный проект планируемого жилого дома;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"Отдел жилищно-коммунального хозяйства, пассажирского транспорта, автомобильных дорог и жилищной инспекции города Сарани" организовывает мероприятия по предоставлению технических условий на коммуникацию, подведению инфраструктуры и увеличению мощностей, необходимых для проектируемого жилого дома;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"Отдел архитектуры и градостроительства города Сарани", государственное учреждение "Отдел земельных отношений города Сарани" предпринимают все необходимые меры по изъятию и предоставлению уполномоченной организации либо инвестору земельных участков, необходимых для строительства и благоустройства проектируемого жилого дома;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ответственные отделы принимают обязательства по оказанию содействия в приоритетном порядке по получению разрешительных документов, в рамках действующего законодательства Республики Казахстан, в реализации инвестиционного проекта по реновации жилого дома.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получения одобрения собственников квартир жилого дома Администратор Программы реновации организует заключение основного инвестиционного соглашения на строительство с потенциальным инвестором.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основании заключенного Инвестиционного соглашения Администратор Программы реновации совместно с Инвестором заключают трехстороннее соглашение с каждым собственником квартир, нежилого помещения, в котором закрепляются обязательства и гарантии акимата города Сарани и инвестора.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Гарантии жилищных и имущественных прав физических и юридических лиц при реализации Программы реновации жилищного фонда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Всем собственникам квартир и нежилых помещений в жилых домах, включенных в Программу реновации, будут предоставляться равнозначные жилые и нежилые помещения на безвозмездной основе, одновременно соответствующие следующим требованиям: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площадь и количество комнат в таком жилом помещении (нежилом помещении) не меньше общей площади и количества комнат в освобождаемом жилом помещении (нежилом помещении), соответствующее действующим нормам жилищного законодательства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помещение должно соответствовать стандартам и требованиям благоустройства, установленными законодательством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помещение находится в многоквартирном доме, который расположен в городе Сарани, в котором расположен многоквартирный дом, включенный в Программу реновации.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Вместо равнозначного помещения собственник помещения в многоквартирном доме, включенном в Программу реновации, вправе получить равноценное возмещение в денежной форме. При этом размер равноценного возмещения определяется в соответствии с действующим законодательством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реализации Программы реновации должно быть обеспечено создание комфортной среды проживания граждан, в том числе путем установления дополнительных требований к благоустройству территории, формированию улично-дорожной сети, парковочного пространства, тротуаров, при фасадной зоны, организации дворовых и внутриквартальных озелененных территорий.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реализации Программы реновации должно быть обеспечено строительство предназначенных для переселения монолитных (сборно-монолитных) многоквартирных домов, многоквартирных домов из современных конструкций. Такие многоквартирные дома должны обладать высокой энергетической эффективностью и соответствовать современным стандартам по приспособлению многоквартирных домов для маломобильных групп граждан.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