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e7ed" w14:textId="4fbe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1 марта 2022 года № 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9946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