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7fbb" w14:textId="8097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Каратомарского сельского округа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27 июля 2022 года № 256. Утратило силу решением Осакаровского районного маслихата Карагандинской области от 17 ноября 2023 года № 13/122</w:t>
      </w:r>
    </w:p>
    <w:p>
      <w:pPr>
        <w:spacing w:after="0"/>
        <w:ind w:left="0"/>
        <w:jc w:val="both"/>
      </w:pPr>
      <w:bookmarkStart w:name="z4" w:id="0"/>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17.11.2023 </w:t>
      </w:r>
      <w:r>
        <w:rPr>
          <w:rFonts w:ascii="Times New Roman"/>
          <w:b w:val="false"/>
          <w:i w:val="false"/>
          <w:color w:val="ff0000"/>
          <w:sz w:val="28"/>
        </w:rPr>
        <w:t>№ 13/122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Каратомарского сельского округа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Каратомарского сельского округа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Осакаровкого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"27" июля 2022 г</w:t>
            </w:r>
            <w:r>
              <w:br/>
            </w:r>
            <w:r>
              <w:rPr>
                <w:rFonts w:ascii="Times New Roman"/>
                <w:b w:val="false"/>
                <w:i w:val="false"/>
                <w:color w:val="000000"/>
                <w:sz w:val="20"/>
              </w:rPr>
              <w:t>№ 256</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Каратомарского сельского округа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Каратомарского сельского округа Осакаровского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села Сенокосное Каратомарского сельского округа Осакаровского района Карагандинской области (далее - села Сенокосное).</w:t>
      </w:r>
    </w:p>
    <w:bookmarkEnd w:id="6"/>
    <w:bookmarkStart w:name="z13" w:id="7"/>
    <w:p>
      <w:pPr>
        <w:spacing w:after="0"/>
        <w:ind w:left="0"/>
        <w:jc w:val="both"/>
      </w:pPr>
      <w:r>
        <w:rPr>
          <w:rFonts w:ascii="Times New Roman"/>
          <w:b w:val="false"/>
          <w:i w:val="false"/>
          <w:color w:val="000000"/>
          <w:sz w:val="28"/>
        </w:rPr>
        <w:t xml:space="preserve">
      2. В настоящем Порядке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Сенокосное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села Сенокосное для участия в сходе местного сообщества в количестве не более трех человек.</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сала Сенокосное созывается акимом Каратомарского сельского округа Осакаровского района Карагандинской области (далее- аким Каратомарского сельского округа).</w:t>
      </w:r>
    </w:p>
    <w:bookmarkEnd w:id="13"/>
    <w:bookmarkStart w:name="z20" w:id="14"/>
    <w:p>
      <w:pPr>
        <w:spacing w:after="0"/>
        <w:ind w:left="0"/>
        <w:jc w:val="both"/>
      </w:pPr>
      <w:r>
        <w:rPr>
          <w:rFonts w:ascii="Times New Roman"/>
          <w:b w:val="false"/>
          <w:i w:val="false"/>
          <w:color w:val="000000"/>
          <w:sz w:val="28"/>
        </w:rPr>
        <w:t xml:space="preserve">
      6. О времени, месте созыва раздельных сходов местного сообщества и обсуждаемых вопросах население местного сообщества оповещается акимом Каратомарского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 </w:t>
      </w:r>
    </w:p>
    <w:bookmarkEnd w:id="14"/>
    <w:bookmarkStart w:name="z21" w:id="15"/>
    <w:p>
      <w:pPr>
        <w:spacing w:after="0"/>
        <w:ind w:left="0"/>
        <w:jc w:val="both"/>
      </w:pPr>
      <w:r>
        <w:rPr>
          <w:rFonts w:ascii="Times New Roman"/>
          <w:b w:val="false"/>
          <w:i w:val="false"/>
          <w:color w:val="000000"/>
          <w:sz w:val="28"/>
        </w:rPr>
        <w:t>
      7. Проведение раздельного схода местного сообщества в пределах улицы села Сенокосное организуется акимом Каратомарского сельского округа.</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села Сенокосное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селе Сенокосное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Каратомарского сельского округа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Каратомарского сельского округа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улицы села Сенокосное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23"/>
    <w:bookmarkStart w:name="z30" w:id="24"/>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Каратомарского сельского округа. </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Осакаровского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"27" июля 2022 года</w:t>
            </w:r>
            <w:r>
              <w:br/>
            </w:r>
            <w:r>
              <w:rPr>
                <w:rFonts w:ascii="Times New Roman"/>
                <w:b w:val="false"/>
                <w:i w:val="false"/>
                <w:color w:val="000000"/>
                <w:sz w:val="20"/>
              </w:rPr>
              <w:t>№ 256</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улиц села Сенокосное Каратомарского сельского округа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улицы села Сенокосное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представителей улицы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Айнабұлақ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Кенесары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Ыбырая Алтынсарина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 Құнанбаева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Алтын Орда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Әл-Фараби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Абылай 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Қазыбек би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Ұлы Дала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Тұмар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