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a8c6" w14:textId="c27a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22 декабря 2022 года № 19/194.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- 10 656 256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6 613 270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- 279 993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- 5461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- 3 787 532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- 10 919 269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- 145 074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232 875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87 801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- 145 074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145 074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232 875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87 802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районного бюджета на 2023 год целевые трансферты и бюджетные кредиты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объемы субвенций, передаваемых из районного бюджета в бюджеты поселка, сельских округов в сумме 684243 тысяч тенге.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расходов районного бюджета субвенции, передаваемые из районного бюджета в бюджеты поселка, сельских округов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Шетского района на 2023 год в сумме 130914 тысяч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решения вводится в действие с 1 января 2023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19/194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 учреждениями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жилищ из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№19/194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 учреждениями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жилищ из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№19/194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 учреждениями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жилищ из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№19/194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№19/194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Субвенции, передаваемые из районного бюджета в бюджеты города, поселка, сельских округов на 2023-2025 годы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(тыс.тенге)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(тыс.тенге)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(тыс.тенге)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Аксу-Аюлы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Агадырь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имени С.Сейфуллина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Акжал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Мойынты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Акшатау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Дарья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Нижние Кайракты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Босага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Карима Мынбаева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Кеншокы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Киикты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село.Красная Поляна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Нураталды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село.Ортау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Таглы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