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b03e" w14:textId="f09b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Майдакол на 2022-2024 годы" от 29 декабря 2021 года №195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Майдакол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81488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86185,4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-365,4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365,4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365,4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Майдакол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