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ca4f" w14:textId="f10c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2022-2024 годы" от 29 декабря 2021 года № 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№172965)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86091,9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к отопительному сезону в сельский Дом культуры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