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a180" w14:textId="aeba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Кызылординской области от 23 декабря 2021 года № 113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февраля 2022 года № 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под № 25992)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17 932 365,9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1 216 029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27 787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19 961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16 668 588,9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18 306 489,6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99 803,6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230 336,6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130 533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-473 927,3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473 927,3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229 725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130 533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374 735,3 тысяч тенге";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10-1, 10-2, 10-3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Предусмотреть возврат неиспользованных (недоиспользованных) целевых трансфертов, выделенных из республиканского бюджета в 2021 году в областной бюджет в сумме 7 347,7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Предусмотреть возврат неиспользованных (недоиспользованных) целевых трансфертов, выделенных из Национального фонда Республики Казахстан в 2021 году в областной бюджет в сумме 202 112,2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10-3. Предусмотреть возврат неиспользованных (недоиспользованных) целевых трансфертов, выделенных из областного бюджета в 2021 году в областной бюджет в сумме 41 280,9 тысяч тенге.".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23 " февраля 2022 года №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23 " декабря 2021 года №113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17932365,9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16668588,9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18306489,6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1189581,6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494520,6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-473927,3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