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30c0" w14:textId="9e63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108 480,4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104 328,4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108 655,1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–174,7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2023 году объем бюджетной субвенций, передаваемый из районного бюджета в бюджет сельского округа Дауылколь установлен в размере 79 425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2,4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Дауылколь на 2023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2023 год за счет районного бюджета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средние ремонтные работы по автомобильных дорог улицы Т.Изтлеуова,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получение государственного экспертного заключения на освещения улицы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спортивной площадки в ауле Турмагамбет 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водоного насоса с дизельной мотопомпой и вспомогательного необходимого хозяйственного товаров в целях озоленения 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заработную плату в связи с перходом государственных служащих из блога В в болг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бурение скважины на участке Куйеу асар и канала Убис Дауылкольского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