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d15e" w14:textId="a26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82 246,1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78 465,1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82 874,3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- 628,2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628,2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2023 год объем бюджетной субвенций, передаваемый из районного бюджета в бюджет сельского округа Т.Комекбаева установлен в размере 63 525 тысяч тенге.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республиканского бюджета в 2022 году в районный бюджет в сумме 0,3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2022 году в районный бюджет в сумме 0,7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Утвердить целевые трансферты, предусмотренные в бюджете сельского округа Т.Комекбаева,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2023 год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2023 год за счет районного бюджета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на получение экспертного заключения среднего ремонта улиц Балқы Базар, Тәуелсіздік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улиц Балқы Базар, Тәуелсіздік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благоустройству "паспорта села Т.Комекбаева"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регистрацию документов улиц Куанбаева, Ескараева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экспертизу работ по освещению улицы Куанбаева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оргтехники (монитор, принтер, кондиционер, процессор) в аппарат акима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