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c438" w14:textId="1d8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25992)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21 244 001,1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1 456 346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12 027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7 461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19 768 167,1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21 969 030,4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19768167,1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19646354,2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19646354,2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21969030,4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1 051 736,7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"Контракт поколении"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службы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войны,ветераны,приравненные по льготам к ветеранам Великой Отечественной войны,ветераны труда и другие лица, на которых распростроняется действия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"Бақытты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предоставляющих услуги инвалидам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военный пограничный пост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в центр военного пограничного поста Шопанказган-центральный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ввод в эксплуатацию опреснительной установки на военный пограничный пункт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автомобильной дороги районного значения "Самара-Шымкент-Акжар-Комекбаев"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Есетова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Сырдария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Адиловой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Байзакова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Изтилеуова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Кобеева, Шегебаева, Сейфуллина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Тауелсиздик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Мусиркегенов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переулка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Ауезова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888 965,5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железобетонных лотков канала Восток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кенте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с.Акай,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2 611 072,0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1 284 449,0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3 416 230,0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Байқоңыр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водозаборного сооружения в населенном пункте Кармакшы,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Т. Комекбаев,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Алдашбай Ахун,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