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80b1" w14:textId="8158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Косуйенки на 2022-2024 годы" от 30 декабря 2021 года № 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Косуйенки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Косуйенки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79 149,0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79 487,2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- 338,6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338,6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дорога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