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40ec" w14:textId="0254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Екпинди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Екпинди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 соответственно, в том числе на 2023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53 903,0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–1591,0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52 312,0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53 903,0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52 312,0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подлежить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336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336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336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