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b6c" w14:textId="1491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Кожамберди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68 484,0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1 232,0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64 852,0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68 828,7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-344,7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финонсирование дефицита (использование профицита) бюджета-344,7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56 088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ройона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345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2023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пользования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пользования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345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