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4411" w14:textId="6904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Косуйенки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Косуйенки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следующем обьеме: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132 191тысяч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1 680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130 511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132 191тысяч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55 855тысяч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346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Косуйенки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346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Косуйенки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346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Косуйенки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