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db76" w14:textId="5abd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Кыркенсе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Кыркенсе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234 819,7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228 205,7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235 182,6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- 362,9 тысяч тенге;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–362,9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64 396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348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2023 год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6eciri"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