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745a" w14:textId="b807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Талап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Талап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68 387,0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67 201,0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68 588,2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-201,2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2023 год передаваемый из районного бюджета в бюджет сельского округа 64 423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354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354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354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