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dab0" w14:textId="863d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9 марта 2022 года № 123 "О внесении изменений в решение Сырдарьинского районного маслихата от 28 декабря 2021 года № 107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9 марта 2022 года № 123.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 районном бюджете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11968779,4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5200141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6737242,4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12386732,1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119879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248103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128224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- 537831,7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537831,7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248103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128224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417952,7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