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adfe" w14:textId="9dca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19 сентября 2022 года № 161 "О внесении изменений в решение Сырдарьинского районного маслихата от 28 декабря 2021 года № 107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сентября 2022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12916576,7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7685039,7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13343752,3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119879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248103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11759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11759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- 558813,6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558813,6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260936,9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129150,7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427027,4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