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2ec8" w14:textId="8ea2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20 октября 2022 года № 164 "О внесении изменений в решение Сырдарьинского районного маслихата от 28 декабря 2021 года № 107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октября 2022 года № 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"О районном бюджете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12742649,9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5078448,2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7644400,7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13169825,5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119879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248103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128224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11759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11759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- 558813,6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558813,6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260936,9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129150,7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427027,4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12742649,9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7635409,8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13169825,5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