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d6f4" w14:textId="8bfd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Бестам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26 декабря 2022 года № 34/5.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Бестам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63 837,8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2 350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61 487,8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–64 402,3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-564,5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–564,5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564,5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23.11.2023 </w:t>
      </w:r>
      <w:r>
        <w:rPr>
          <w:rFonts w:ascii="Times New Roman"/>
          <w:b w:val="false"/>
          <w:i w:val="false"/>
          <w:color w:val="000000"/>
          <w:sz w:val="28"/>
        </w:rPr>
        <w:t>№ 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Устоновить обьем бюджетных субвенций, передаваемых из районного бюджета в бюджет сельского округа Бестам на 2023 год в сумме 61390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34/5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Бестам на 2023 год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23.11.2023 </w:t>
      </w:r>
      <w:r>
        <w:rPr>
          <w:rFonts w:ascii="Times New Roman"/>
          <w:b w:val="false"/>
          <w:i w:val="false"/>
          <w:color w:val="ff0000"/>
          <w:sz w:val="28"/>
        </w:rPr>
        <w:t>№ 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 средний и капитальный автомобильных дороги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34/5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Бестам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34/5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Бестам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