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030c" w14:textId="8b60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81 731,5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77 451,5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82 599,7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-868,2;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868,2;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868,2.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Кердели на 2023 год в сумме 65 652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34/6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2023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