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a8f87" w14:textId="80a8f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Кердели на 2022-2024 годы" от 30 декабря 2021 года № 18/11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8 апреля 2022 года № 21/11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Кердели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18/11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Кердели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408 263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1 652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406 611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412 547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-4 284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4 284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4 284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2022 года № 21/11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18/11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Кердели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тысяча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санитарий населенного пункта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благоустройство населенного пункта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дефицита(использование профицита)бюджета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