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0640" w14:textId="cf20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20 марта 2018 года №17/212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31 мая 2022 года № 12/139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областного маслихата"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№17/212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№3567)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Методике оценки деятельности административных государственных служащих корпуса "Б" государственного учреждения "Аппарат Мангистауского областного маслихата"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