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6f6e" w14:textId="0256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13 января 2022 года № 02-02/16.</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акимат города Актау ПОСТАНОВЛЯЕТ:</w:t>
      </w:r>
    </w:p>
    <w:bookmarkEnd w:id="0"/>
    <w:bookmarkStart w:name="z1"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Актау Таубаеву 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января 2022 года №02-02/16</w:t>
            </w:r>
          </w:p>
        </w:tc>
      </w:tr>
    </w:tbl>
    <w:bookmarkStart w:name="z7" w:id="4"/>
    <w:p>
      <w:pPr>
        <w:spacing w:after="0"/>
        <w:ind w:left="0"/>
        <w:jc w:val="left"/>
      </w:pPr>
      <w:r>
        <w:rPr>
          <w:rFonts w:ascii="Times New Roman"/>
          <w:b/>
          <w:i w:val="false"/>
          <w:color w:val="000000"/>
        </w:rPr>
        <w:t xml:space="preserve"> Правила предоставления коммунальных услуг  в городе Актау</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настоящих Правилах используются следующие основные понятия: </w:t>
      </w:r>
    </w:p>
    <w:bookmarkEnd w:id="7"/>
    <w:p>
      <w:pPr>
        <w:spacing w:after="0"/>
        <w:ind w:left="0"/>
        <w:jc w:val="both"/>
      </w:pPr>
      <w:r>
        <w:rPr>
          <w:rFonts w:ascii="Times New Roman"/>
          <w:b w:val="false"/>
          <w:i w:val="false"/>
          <w:color w:val="000000"/>
          <w:sz w:val="28"/>
        </w:rPr>
        <w:t xml:space="preserve">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 </w:t>
      </w:r>
    </w:p>
    <w:p>
      <w:pPr>
        <w:spacing w:after="0"/>
        <w:ind w:left="0"/>
        <w:jc w:val="both"/>
      </w:pPr>
      <w:r>
        <w:rPr>
          <w:rFonts w:ascii="Times New Roman"/>
          <w:b w:val="false"/>
          <w:i w:val="false"/>
          <w:color w:val="000000"/>
          <w:sz w:val="28"/>
        </w:rPr>
        <w:t xml:space="preserve">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 </w:t>
      </w:r>
    </w:p>
    <w:p>
      <w:pPr>
        <w:spacing w:after="0"/>
        <w:ind w:left="0"/>
        <w:jc w:val="both"/>
      </w:pPr>
      <w:r>
        <w:rPr>
          <w:rFonts w:ascii="Times New Roman"/>
          <w:b w:val="false"/>
          <w:i w:val="false"/>
          <w:color w:val="000000"/>
          <w:sz w:val="28"/>
        </w:rPr>
        <w:t xml:space="preserve">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bookmarkStart w:name="z11" w:id="8"/>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
    <w:bookmarkStart w:name="z12" w:id="9"/>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9"/>
    <w:bookmarkStart w:name="z13" w:id="10"/>
    <w:p>
      <w:pPr>
        <w:spacing w:after="0"/>
        <w:ind w:left="0"/>
        <w:jc w:val="both"/>
      </w:pPr>
      <w:r>
        <w:rPr>
          <w:rFonts w:ascii="Times New Roman"/>
          <w:b w:val="false"/>
          <w:i w:val="false"/>
          <w:color w:val="000000"/>
          <w:sz w:val="28"/>
        </w:rPr>
        <w:t xml:space="preserve">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0"/>
    <w:bookmarkStart w:name="z14" w:id="11"/>
    <w:p>
      <w:pPr>
        <w:spacing w:after="0"/>
        <w:ind w:left="0"/>
        <w:jc w:val="both"/>
      </w:pPr>
      <w:r>
        <w:rPr>
          <w:rFonts w:ascii="Times New Roman"/>
          <w:b w:val="false"/>
          <w:i w:val="false"/>
          <w:color w:val="000000"/>
          <w:sz w:val="28"/>
        </w:rPr>
        <w:t xml:space="preserve">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w:t>
      </w:r>
    </w:p>
    <w:bookmarkEnd w:id="11"/>
    <w:bookmarkStart w:name="z15" w:id="12"/>
    <w:p>
      <w:pPr>
        <w:spacing w:after="0"/>
        <w:ind w:left="0"/>
        <w:jc w:val="both"/>
      </w:pPr>
      <w:r>
        <w:rPr>
          <w:rFonts w:ascii="Times New Roman"/>
          <w:b w:val="false"/>
          <w:i w:val="false"/>
          <w:color w:val="000000"/>
          <w:sz w:val="28"/>
        </w:rPr>
        <w:t xml:space="preserve">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2"/>
    <w:bookmarkStart w:name="z16" w:id="13"/>
    <w:p>
      <w:pPr>
        <w:spacing w:after="0"/>
        <w:ind w:left="0"/>
        <w:jc w:val="both"/>
      </w:pPr>
      <w:r>
        <w:rPr>
          <w:rFonts w:ascii="Times New Roman"/>
          <w:b w:val="false"/>
          <w:i w:val="false"/>
          <w:color w:val="000000"/>
          <w:sz w:val="28"/>
        </w:rPr>
        <w:t xml:space="preserve">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 </w:t>
      </w:r>
    </w:p>
    <w:bookmarkEnd w:id="13"/>
    <w:bookmarkStart w:name="z17" w:id="14"/>
    <w:p>
      <w:pPr>
        <w:spacing w:after="0"/>
        <w:ind w:left="0"/>
        <w:jc w:val="both"/>
      </w:pPr>
      <w:r>
        <w:rPr>
          <w:rFonts w:ascii="Times New Roman"/>
          <w:b w:val="false"/>
          <w:i w:val="false"/>
          <w:color w:val="000000"/>
          <w:sz w:val="28"/>
        </w:rPr>
        <w:t xml:space="preserve">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14"/>
    <w:bookmarkStart w:name="z18" w:id="15"/>
    <w:p>
      <w:pPr>
        <w:spacing w:after="0"/>
        <w:ind w:left="0"/>
        <w:jc w:val="both"/>
      </w:pPr>
      <w:r>
        <w:rPr>
          <w:rFonts w:ascii="Times New Roman"/>
          <w:b w:val="false"/>
          <w:i w:val="false"/>
          <w:color w:val="000000"/>
          <w:sz w:val="28"/>
        </w:rPr>
        <w:t xml:space="preserve">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15"/>
    <w:bookmarkStart w:name="z19" w:id="16"/>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 </w:t>
      </w:r>
    </w:p>
    <w:bookmarkEnd w:id="16"/>
    <w:bookmarkStart w:name="z20" w:id="17"/>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7"/>
    <w:bookmarkStart w:name="z21" w:id="18"/>
    <w:p>
      <w:pPr>
        <w:spacing w:after="0"/>
        <w:ind w:left="0"/>
        <w:jc w:val="both"/>
      </w:pPr>
      <w:r>
        <w:rPr>
          <w:rFonts w:ascii="Times New Roman"/>
          <w:b w:val="false"/>
          <w:i w:val="false"/>
          <w:color w:val="000000"/>
          <w:sz w:val="28"/>
        </w:rPr>
        <w:t xml:space="preserve">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18"/>
    <w:bookmarkStart w:name="z22" w:id="19"/>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19"/>
    <w:bookmarkStart w:name="z23" w:id="20"/>
    <w:p>
      <w:pPr>
        <w:spacing w:after="0"/>
        <w:ind w:left="0"/>
        <w:jc w:val="both"/>
      </w:pPr>
      <w:r>
        <w:rPr>
          <w:rFonts w:ascii="Times New Roman"/>
          <w:b w:val="false"/>
          <w:i w:val="false"/>
          <w:color w:val="000000"/>
          <w:sz w:val="28"/>
        </w:rPr>
        <w:t xml:space="preserve">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 </w:t>
      </w:r>
    </w:p>
    <w:bookmarkEnd w:id="20"/>
    <w:bookmarkStart w:name="z24" w:id="21"/>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1"/>
    <w:bookmarkStart w:name="z25" w:id="22"/>
    <w:p>
      <w:pPr>
        <w:spacing w:after="0"/>
        <w:ind w:left="0"/>
        <w:jc w:val="both"/>
      </w:pPr>
      <w:r>
        <w:rPr>
          <w:rFonts w:ascii="Times New Roman"/>
          <w:b w:val="false"/>
          <w:i w:val="false"/>
          <w:color w:val="000000"/>
          <w:sz w:val="28"/>
        </w:rPr>
        <w:t xml:space="preserve">
      20) потребитель – физическое или юридическое лицо, пользующееся или намеревающееся пользоваться коммунальными услугами; </w:t>
      </w:r>
    </w:p>
    <w:bookmarkEnd w:id="22"/>
    <w:bookmarkStart w:name="z26" w:id="23"/>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3"/>
    <w:bookmarkStart w:name="z27" w:id="24"/>
    <w:p>
      <w:pPr>
        <w:spacing w:after="0"/>
        <w:ind w:left="0"/>
        <w:jc w:val="both"/>
      </w:pPr>
      <w:r>
        <w:rPr>
          <w:rFonts w:ascii="Times New Roman"/>
          <w:b w:val="false"/>
          <w:i w:val="false"/>
          <w:color w:val="000000"/>
          <w:sz w:val="28"/>
        </w:rPr>
        <w:t xml:space="preserve">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24"/>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5"/>
    <w:bookmarkStart w:name="z33" w:id="2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6"/>
    <w:bookmarkStart w:name="z34" w:id="2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28"/>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w:t>
      </w:r>
    </w:p>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p>
      <w:pPr>
        <w:spacing w:after="0"/>
        <w:ind w:left="0"/>
        <w:jc w:val="both"/>
      </w:pPr>
      <w:r>
        <w:rPr>
          <w:rFonts w:ascii="Times New Roman"/>
          <w:b w:val="false"/>
          <w:i w:val="false"/>
          <w:color w:val="000000"/>
          <w:sz w:val="28"/>
        </w:rPr>
        <w:t xml:space="preserve">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w:t>
      </w:r>
    </w:p>
    <w:p>
      <w:pPr>
        <w:spacing w:after="0"/>
        <w:ind w:left="0"/>
        <w:jc w:val="both"/>
      </w:pPr>
      <w:r>
        <w:rPr>
          <w:rFonts w:ascii="Times New Roman"/>
          <w:b w:val="false"/>
          <w:i w:val="false"/>
          <w:color w:val="000000"/>
          <w:sz w:val="28"/>
        </w:rPr>
        <w:t>
      При этом, собственники квартир, нежилых помещений выступают в качестве одной стороны договора.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0"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1"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2"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43"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44"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45" w:id="3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5"/>
    <w:bookmarkStart w:name="z46"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6"/>
    <w:bookmarkStart w:name="z47"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48"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49"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39"/>
    <w:p>
      <w:pPr>
        <w:spacing w:after="0"/>
        <w:ind w:left="0"/>
        <w:jc w:val="both"/>
      </w:pPr>
      <w:r>
        <w:rPr>
          <w:rFonts w:ascii="Times New Roman"/>
          <w:b w:val="false"/>
          <w:i w:val="false"/>
          <w:color w:val="000000"/>
          <w:sz w:val="28"/>
        </w:rPr>
        <w:t xml:space="preserve">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 </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соответствующее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0"/>
    <w:bookmarkStart w:name="z52" w:id="41"/>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10. Соответствующее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2"/>
    <w:bookmarkStart w:name="z54" w:id="43"/>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3"/>
    <w:bookmarkStart w:name="z55" w:id="44"/>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4"/>
    <w:bookmarkStart w:name="z56" w:id="45"/>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5"/>
    <w:bookmarkStart w:name="z57" w:id="46"/>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7"/>
    <w:bookmarkStart w:name="z59" w:id="48"/>
    <w:p>
      <w:pPr>
        <w:spacing w:after="0"/>
        <w:ind w:left="0"/>
        <w:jc w:val="both"/>
      </w:pPr>
      <w:r>
        <w:rPr>
          <w:rFonts w:ascii="Times New Roman"/>
          <w:b w:val="false"/>
          <w:i w:val="false"/>
          <w:color w:val="000000"/>
          <w:sz w:val="28"/>
        </w:rPr>
        <w:t xml:space="preserve">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 на основании типовых Правил предоставления коммунальных услуг утвержденного Приказом и.о.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w:t>
      </w:r>
    </w:p>
    <w:bookmarkEnd w:id="48"/>
    <w:bookmarkStart w:name="z60" w:id="49"/>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49"/>
    <w:bookmarkStart w:name="z61" w:id="50"/>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0"/>
    <w:bookmarkStart w:name="z62" w:id="51"/>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1"/>
    <w:bookmarkStart w:name="z63" w:id="52"/>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2"/>
    <w:bookmarkStart w:name="z64" w:id="53"/>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3"/>
    <w:bookmarkStart w:name="z65" w:id="54"/>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4"/>
    <w:bookmarkStart w:name="z66" w:id="55"/>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5"/>
    <w:bookmarkStart w:name="z67" w:id="56"/>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6"/>
    <w:bookmarkStart w:name="z68" w:id="57"/>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7"/>
    <w:bookmarkStart w:name="z69" w:id="58"/>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8"/>
    <w:bookmarkStart w:name="z70" w:id="59"/>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59"/>
    <w:bookmarkStart w:name="z71" w:id="60"/>
    <w:p>
      <w:pPr>
        <w:spacing w:after="0"/>
        <w:ind w:left="0"/>
        <w:jc w:val="both"/>
      </w:pPr>
      <w:r>
        <w:rPr>
          <w:rFonts w:ascii="Times New Roman"/>
          <w:b w:val="false"/>
          <w:i w:val="false"/>
          <w:color w:val="000000"/>
          <w:sz w:val="28"/>
        </w:rPr>
        <w:t>
      20. Потребитель:</w:t>
      </w:r>
    </w:p>
    <w:bookmarkEnd w:id="60"/>
    <w:bookmarkStart w:name="z72" w:id="61"/>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1"/>
    <w:bookmarkStart w:name="z73" w:id="62"/>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2"/>
    <w:bookmarkStart w:name="z74" w:id="63"/>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3"/>
    <w:bookmarkStart w:name="z75" w:id="64"/>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4"/>
    <w:bookmarkStart w:name="z76" w:id="65"/>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5"/>
    <w:bookmarkStart w:name="z77" w:id="66"/>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66"/>
    <w:bookmarkStart w:name="z78" w:id="67"/>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7"/>
    <w:bookmarkStart w:name="z79" w:id="68"/>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8"/>
    <w:bookmarkStart w:name="z80" w:id="69"/>
    <w:p>
      <w:pPr>
        <w:spacing w:after="0"/>
        <w:ind w:left="0"/>
        <w:jc w:val="both"/>
      </w:pPr>
      <w:r>
        <w:rPr>
          <w:rFonts w:ascii="Times New Roman"/>
          <w:b w:val="false"/>
          <w:i w:val="false"/>
          <w:color w:val="000000"/>
          <w:sz w:val="28"/>
        </w:rPr>
        <w:t>
      21. Поставщик:</w:t>
      </w:r>
    </w:p>
    <w:bookmarkEnd w:id="69"/>
    <w:bookmarkStart w:name="z81" w:id="70"/>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0"/>
    <w:bookmarkStart w:name="z82" w:id="71"/>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1"/>
    <w:bookmarkStart w:name="z83" w:id="72"/>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2"/>
    <w:bookmarkStart w:name="z84" w:id="73"/>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3"/>
    <w:bookmarkStart w:name="z85" w:id="74"/>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4"/>
    <w:bookmarkStart w:name="z86" w:id="75"/>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5"/>
    <w:bookmarkStart w:name="z87" w:id="76"/>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6"/>
    <w:bookmarkStart w:name="z88" w:id="77"/>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7"/>
    <w:bookmarkStart w:name="z89" w:id="78"/>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8"/>
    <w:bookmarkStart w:name="z90" w:id="79"/>
    <w:p>
      <w:pPr>
        <w:spacing w:after="0"/>
        <w:ind w:left="0"/>
        <w:jc w:val="left"/>
      </w:pPr>
      <w:r>
        <w:rPr>
          <w:rFonts w:ascii="Times New Roman"/>
          <w:b/>
          <w:i w:val="false"/>
          <w:color w:val="000000"/>
        </w:rPr>
        <w:t xml:space="preserve"> Глава 4. Порядок расчета и оплаты коммунальных услуг</w:t>
      </w:r>
    </w:p>
    <w:bookmarkEnd w:id="79"/>
    <w:bookmarkStart w:name="z91" w:id="80"/>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1"/>
    <w:bookmarkStart w:name="z93" w:id="8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2"/>
    <w:bookmarkStart w:name="z94" w:id="83"/>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84"/>
    <w:bookmarkStart w:name="z96" w:id="8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5"/>
    <w:bookmarkStart w:name="z97" w:id="8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6"/>
    <w:bookmarkStart w:name="z98" w:id="8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7"/>
    <w:bookmarkStart w:name="z99" w:id="8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8"/>
    <w:bookmarkStart w:name="z100" w:id="8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89"/>
    <w:bookmarkStart w:name="z101" w:id="90"/>
    <w:p>
      <w:pPr>
        <w:spacing w:after="0"/>
        <w:ind w:left="0"/>
        <w:jc w:val="left"/>
      </w:pPr>
      <w:r>
        <w:rPr>
          <w:rFonts w:ascii="Times New Roman"/>
          <w:b/>
          <w:i w:val="false"/>
          <w:color w:val="000000"/>
        </w:rPr>
        <w:t xml:space="preserve"> Глава 5. Порядок разрешения разногласий</w:t>
      </w:r>
    </w:p>
    <w:bookmarkEnd w:id="90"/>
    <w:bookmarkStart w:name="z102" w:id="9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1"/>
    <w:bookmarkStart w:name="z103" w:id="9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2"/>
    <w:bookmarkStart w:name="z104" w:id="9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3"/>
    <w:bookmarkStart w:name="z105" w:id="9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4"/>
    <w:bookmarkStart w:name="z106" w:id="9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 xml:space="preserve">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95"/>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p>
      <w:pPr>
        <w:spacing w:after="0"/>
        <w:ind w:left="0"/>
        <w:jc w:val="both"/>
      </w:pPr>
      <w:r>
        <w:rPr>
          <w:rFonts w:ascii="Times New Roman"/>
          <w:b w:val="false"/>
          <w:i w:val="false"/>
          <w:color w:val="000000"/>
          <w:sz w:val="28"/>
        </w:rPr>
        <w:t xml:space="preserve">
      2) характер ухудшения качества коммунальных услуг; </w:t>
      </w:r>
    </w:p>
    <w:p>
      <w:pPr>
        <w:spacing w:after="0"/>
        <w:ind w:left="0"/>
        <w:jc w:val="both"/>
      </w:pPr>
      <w:r>
        <w:rPr>
          <w:rFonts w:ascii="Times New Roman"/>
          <w:b w:val="false"/>
          <w:i w:val="false"/>
          <w:color w:val="000000"/>
          <w:sz w:val="28"/>
        </w:rPr>
        <w:t xml:space="preserve">
      3) время подачи заявки и ее регистрационный номер (по журналу поставщика); </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p>
      <w:pPr>
        <w:spacing w:after="0"/>
        <w:ind w:left="0"/>
        <w:jc w:val="both"/>
      </w:pPr>
      <w:r>
        <w:rPr>
          <w:rFonts w:ascii="Times New Roman"/>
          <w:b w:val="false"/>
          <w:i w:val="false"/>
          <w:color w:val="000000"/>
          <w:sz w:val="28"/>
        </w:rPr>
        <w:t xml:space="preserve">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w:t>
      </w:r>
    </w:p>
    <w:p>
      <w:pPr>
        <w:spacing w:after="0"/>
        <w:ind w:left="0"/>
        <w:jc w:val="both"/>
      </w:pPr>
      <w:r>
        <w:rPr>
          <w:rFonts w:ascii="Times New Roman"/>
          <w:b w:val="false"/>
          <w:i w:val="false"/>
          <w:color w:val="000000"/>
          <w:sz w:val="28"/>
        </w:rPr>
        <w:t xml:space="preserve">
      При проживании потребителя в индивидуальном жилом доме заявление и акт подписывается потребителем. </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w:t>
      </w:r>
    </w:p>
    <w:bookmarkEnd w:id="96"/>
    <w:p>
      <w:pPr>
        <w:spacing w:after="0"/>
        <w:ind w:left="0"/>
        <w:jc w:val="both"/>
      </w:pP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из не менее трех человек: </w:t>
      </w:r>
    </w:p>
    <w:p>
      <w:pPr>
        <w:spacing w:after="0"/>
        <w:ind w:left="0"/>
        <w:jc w:val="both"/>
      </w:pPr>
      <w:r>
        <w:rPr>
          <w:rFonts w:ascii="Times New Roman"/>
          <w:b w:val="false"/>
          <w:i w:val="false"/>
          <w:color w:val="000000"/>
          <w:sz w:val="28"/>
        </w:rPr>
        <w:t xml:space="preserve">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 </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города Актау Мангистауской области от 12.01.2024 </w:t>
      </w:r>
      <w:r>
        <w:rPr>
          <w:rFonts w:ascii="Times New Roman"/>
          <w:b w:val="false"/>
          <w:i w:val="false"/>
          <w:color w:val="000000"/>
          <w:sz w:val="28"/>
        </w:rPr>
        <w:t>№ 11-07-54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97"/>
    <w:bookmarkStart w:name="z116" w:id="9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8"/>
    <w:bookmarkStart w:name="z117" w:id="99"/>
    <w:p>
      <w:pPr>
        <w:spacing w:after="0"/>
        <w:ind w:left="0"/>
        <w:jc w:val="left"/>
      </w:pPr>
      <w:r>
        <w:rPr>
          <w:rFonts w:ascii="Times New Roman"/>
          <w:b/>
          <w:i w:val="false"/>
          <w:color w:val="000000"/>
        </w:rPr>
        <w:t xml:space="preserve"> Глава 6. Заключительные положения</w:t>
      </w:r>
    </w:p>
    <w:bookmarkEnd w:id="99"/>
    <w:bookmarkStart w:name="z118" w:id="100"/>
    <w:p>
      <w:pPr>
        <w:spacing w:after="0"/>
        <w:ind w:left="0"/>
        <w:jc w:val="both"/>
      </w:pPr>
      <w:r>
        <w:rPr>
          <w:rFonts w:ascii="Times New Roman"/>
          <w:b w:val="false"/>
          <w:i w:val="false"/>
          <w:color w:val="000000"/>
          <w:sz w:val="28"/>
        </w:rPr>
        <w:t xml:space="preserve">
      37. Правила предоставления коммунальных услуг в городе Актау разработаны акиматом города Актау на основании типовых Правил предоставления коммунальных услуг утвержденного Приказом и.о.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и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00"/>
    <w:bookmarkStart w:name="z119" w:id="101"/>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0"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bookmarkStart w:name="z121" w:id="103"/>
    <w:p>
      <w:pPr>
        <w:spacing w:after="0"/>
        <w:ind w:left="0"/>
        <w:jc w:val="both"/>
      </w:pPr>
      <w:r>
        <w:rPr>
          <w:rFonts w:ascii="Times New Roman"/>
          <w:b w:val="false"/>
          <w:i w:val="false"/>
          <w:color w:val="000000"/>
          <w:sz w:val="28"/>
        </w:rPr>
        <w:t>
       Перечень коммунальных услуг</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твердых бытовых отходов (мусороудаление)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