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67a3" w14:textId="60e6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жен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ажен на 2022 – 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04,2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8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16,2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10,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,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23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ажен на 202и21 год выделена субвенция в сумме 28 654,0 тысячи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15/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23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