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2d6fa" w14:textId="f62d6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Бейнеуского районного маслихата от 28 декабря 2021 года №14/135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21 апреля 2022 года № 18/176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Бейнеуский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Бейнеуского районного маслихата "О районном бюджете на 2022-2024 годы" от 28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№14/135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№26276)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2022-2024 годы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10 438 438,6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3 297 047,6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71 457,0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41 489,0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7 028 445,0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10 457 297,2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71 944,0 тысяч тенге;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147 024,0 тысячи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75 080,0 тысяч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-90 802,6 тысячи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 вание дефицита (использование профицита) бюджета –  90 802,6 тысячи тенге;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- 147 024,0 тысячи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- 75 080,0 тысяч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- 18 858,6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К.Мансуров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апреля 2022 года №18/176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2021 года №14/135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10 438 438,6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3 297 047,6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3 079 191,2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2 976 366,4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7 028 445,0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7 028 445,0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7 028 445,0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10 457 297,2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798 099,2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228 702,2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1 648 379,0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834 782,0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335 358,0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295 650,6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472 048,6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5 783 864,4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5 783 864,4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5 164 235,4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-90 802,6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