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1dfc" w14:textId="1bf1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декабря 2021 года №11/118 "О районном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27.04.2022 №15/149, Маслихат Каракиянского района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26316)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2022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Каракиянского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25 870,0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42 257,0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62 616,0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тысяч тенге - на субсидирование затрат работодателя на создание специальных рабочих мест для трудоустройства инвалидов;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192 120,0 тысячи тенге – на выплату государственной адресной социальной помощи;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78 379,0 тысяча тенге – на обеспечение прав и улучшение качества жизни инвалидов в Республике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71 387,0 тысяч тенге - на развитие продуктивной занятости;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352 622,0 тысячи тенге - целевые трансферты на развитие из Национального фонда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393 044,0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183 780,0 тысяч тенге – на реализацию мер социальной поддержки специалистов.";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на возмещение потерь областного бюджета на 2022 год предусмотрены объемы трансфертов в размере 2 934 088,0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2022 год предусмотрены бюджетные изъятия в областной бюджет в сумме 4 905 282,0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района в сумме 8 000,0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12 017 511,7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10 501 619,7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10 027 584,5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9 972 351,5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3 314 004,8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