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b63c" w14:textId="fe5b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Мангистауского района от 26 марта 2018 года №70 "Об утверждении Методики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15 марта 2022 года № 87</w:t>
      </w:r>
    </w:p>
    <w:p>
      <w:pPr>
        <w:spacing w:after="0"/>
        <w:ind w:left="0"/>
        <w:jc w:val="both"/>
      </w:pPr>
      <w:bookmarkStart w:name="z0" w:id="0"/>
      <w:r>
        <w:rPr>
          <w:rFonts w:ascii="Times New Roman"/>
          <w:b w:val="false"/>
          <w:i w:val="false"/>
          <w:color w:val="000000"/>
          <w:sz w:val="28"/>
        </w:rPr>
        <w:t>
      Акимат Мангистауского района ПОСТАНОВЛЯЕТ:</w:t>
      </w:r>
    </w:p>
    <w:bookmarkEnd w:id="0"/>
    <w:bookmarkStart w:name="z1" w:id="1"/>
    <w:p>
      <w:pPr>
        <w:spacing w:after="0"/>
        <w:ind w:left="0"/>
        <w:jc w:val="both"/>
      </w:pPr>
      <w:r>
        <w:rPr>
          <w:rFonts w:ascii="Times New Roman"/>
          <w:b w:val="false"/>
          <w:i w:val="false"/>
          <w:color w:val="000000"/>
          <w:sz w:val="28"/>
        </w:rPr>
        <w:t xml:space="preserve">
      1. Внести в постановление акимата Мангистауского района "Об утверждении Методики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от 26 марта 2018 года </w:t>
      </w:r>
      <w:r>
        <w:rPr>
          <w:rFonts w:ascii="Times New Roman"/>
          <w:b w:val="false"/>
          <w:i w:val="false"/>
          <w:color w:val="000000"/>
          <w:sz w:val="28"/>
        </w:rPr>
        <w:t>№70</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№3560) следующие изменения:</w:t>
      </w:r>
    </w:p>
    <w:bookmarkEnd w:id="1"/>
    <w:bookmarkStart w:name="z2" w:id="2"/>
    <w:p>
      <w:pPr>
        <w:spacing w:after="0"/>
        <w:ind w:left="0"/>
        <w:jc w:val="both"/>
      </w:pPr>
      <w:r>
        <w:rPr>
          <w:rFonts w:ascii="Times New Roman"/>
          <w:b w:val="false"/>
          <w:i w:val="false"/>
          <w:color w:val="000000"/>
          <w:sz w:val="28"/>
        </w:rPr>
        <w:t>
      Методике оценки деятельности административных государственных служащих корпуса "Б" государственного учреждения "Аппарат акима Мангистауского района", районных исполнительных органов, финансируемых из районного бюджета, утвержденной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4" w:id="3"/>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сотрудником службы управления персоналом и двумя другими служащими аппарата акима Мангистауского района.</w:t>
      </w:r>
    </w:p>
    <w:bookmarkEnd w:id="3"/>
    <w:bookmarkStart w:name="z5" w:id="4"/>
    <w:p>
      <w:pPr>
        <w:spacing w:after="0"/>
        <w:ind w:left="0"/>
        <w:jc w:val="both"/>
      </w:pPr>
      <w:r>
        <w:rPr>
          <w:rFonts w:ascii="Times New Roman"/>
          <w:b w:val="false"/>
          <w:i w:val="false"/>
          <w:color w:val="000000"/>
          <w:sz w:val="28"/>
        </w:rPr>
        <w:t>
      При этом служащим, отказавшимся от ознакомления, результаты оценки направляется посредством интранет-портала государственных органов и/или единой автоматизированной базы данных (информационной системы) по персоналу государственной службы либо системы электронного документооборота в сроки, указанные в пункте 40 настоящей Методики.";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исключить.</w:t>
      </w:r>
    </w:p>
    <w:bookmarkStart w:name="z7" w:id="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Т.Кушмаганбетов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