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0428" w14:textId="b41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прибывшим для работы и проживания в селе Перцевка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25 февраля 2022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прибывшим для работы и проживания в селе Перцевка города Рудного,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