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6390" w14:textId="7636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77 "О бюджете города Аркалыка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14 декабря 2022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2022-2024 годы" от 24 декабря 2021 года № 77 (зарегистрировано в Реестре государственной регистрации нормативных правовых актов за № 26101)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10337549,0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2389217,7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30345,0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51731,0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7866255,3 тысяч тенге, из них объем субвенций – 2702066,0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10348472,0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12768,0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11061,0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171248,0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171248,0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-194939,0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194939,0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23829,0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11061,0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182171,0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2022 год предусмотрен объем целевых текущих трансфертов из республиканского бюджета в сумме 348426,5 тысяч тенге, из гарантированного трансферта из Национального фонда Республики Казахстан в сумме 755746,6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2022 год предусмотрен объем целевых текущих трансфертов из областного бюджета в сумме 1885073,3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на 2022 год предусмотрен объем целевых трансфертов на развитие из Национального фонда Республики Казахстан в сумме 208746,0 тысяч тенге, из гарантированного трансферта из Национального фонда Республики Казахстан в сумме 250000,0 тысяч тенге, из республиканского бюджета в сумме 258113,0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2022 год предусмотрен объем целевых трансфертов из областного бюджета на развитие в сумме 320925,9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города на 2022 год предусмотрен объем бюджетных кредитов из республиканского бюджета в сумме 23829,0 тысяч тенге,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23829,0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7 866 255,3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