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188c" w14:textId="cef1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декабря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10342351,1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5190664,0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63225,7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44863,0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5043598,4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10852061,7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251671,1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251671,1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-761074,7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761074,7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2023 год объем бюджетных изъятий из районного (города областного значения) бюджета в областной бюджет установлен в сумме 2111442,0 тысячи тенге.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Лисаковска на 2023 год предусмотрен объем субвенций, передаваемых из районного (города областного значения) бюджета бюджету поселка Октябрьский, в сумме 36692,0 тысячи тенге.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из бюджета поселка Октябрьский в районный (город областного значения) бюджет на 2023 год составляет 0,0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резерв местного исполнительного органа города Лисаковска на 2023 год составляет 11128,0 тысяч тенге, в том числе: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5564,0 тысячи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5564,0 тысячи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Лисаковска Костанайской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программ, не подлежащих секвестру в процессе исполнения бюджета города Лисаковска на 2023 год не установлен.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Лисаковска Костанайской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