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1a71e" w14:textId="fb1a7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от 16 января 2020 года № 285 "Об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сельского округа имени Мариям Хәкімжановой Алтынсаринского района Костанайской области"</w:t>
      </w:r>
    </w:p>
    <w:p>
      <w:pPr>
        <w:spacing w:after="0"/>
        <w:ind w:left="0"/>
        <w:jc w:val="both"/>
      </w:pPr>
      <w:r>
        <w:rPr>
          <w:rFonts w:ascii="Times New Roman"/>
          <w:b w:val="false"/>
          <w:i w:val="false"/>
          <w:color w:val="000000"/>
          <w:sz w:val="28"/>
        </w:rPr>
        <w:t>Решение маслихата Алтынсаринского района Костанайской области от 26 сентября 2022 года № 117</w:t>
      </w:r>
    </w:p>
    <w:p>
      <w:pPr>
        <w:spacing w:after="0"/>
        <w:ind w:left="0"/>
        <w:jc w:val="both"/>
      </w:pPr>
      <w:bookmarkStart w:name="z5" w:id="0"/>
      <w:r>
        <w:rPr>
          <w:rFonts w:ascii="Times New Roman"/>
          <w:b w:val="false"/>
          <w:i w:val="false"/>
          <w:color w:val="000000"/>
          <w:sz w:val="28"/>
        </w:rPr>
        <w:t>
      Алтынсаринский районный маслихат РЕШИЛ:</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от 16 января 2020 года № 285 "Об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сельского округа имени Мариям Хәкімжановой Алтынсаринского района Костанайской области (зарегистрировано в Реестре государственной регистрации нормативно правовых актах за № 8964) следующие изменения: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заголовок</w:t>
      </w:r>
      <w:r>
        <w:rPr>
          <w:rFonts w:ascii="Times New Roman"/>
          <w:b w:val="false"/>
          <w:i w:val="false"/>
          <w:color w:val="000000"/>
          <w:sz w:val="28"/>
        </w:rPr>
        <w:t xml:space="preserve"> вносится изменение на государственном языке, текст на русском языке не меняется;</w:t>
      </w:r>
    </w:p>
    <w:bookmarkEnd w:id="2"/>
    <w:bookmarkStart w:name="z8" w:id="3"/>
    <w:p>
      <w:pPr>
        <w:spacing w:after="0"/>
        <w:ind w:left="0"/>
        <w:jc w:val="both"/>
      </w:pPr>
      <w:r>
        <w:rPr>
          <w:rFonts w:ascii="Times New Roman"/>
          <w:b w:val="false"/>
          <w:i w:val="false"/>
          <w:color w:val="000000"/>
          <w:sz w:val="28"/>
        </w:rPr>
        <w:t xml:space="preserve">
      Правила проведения раздельных сходов местного сообщества сельского округа имени Мариям Хәкімжановой Алтынсаринского района Костанайской области, утвержденные указанным решением,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3"/>
    <w:bookmarkStart w:name="z9" w:id="4"/>
    <w:p>
      <w:pPr>
        <w:spacing w:after="0"/>
        <w:ind w:left="0"/>
        <w:jc w:val="both"/>
      </w:pPr>
      <w:r>
        <w:rPr>
          <w:rFonts w:ascii="Times New Roman"/>
          <w:b w:val="false"/>
          <w:i w:val="false"/>
          <w:color w:val="000000"/>
          <w:sz w:val="28"/>
        </w:rPr>
        <w:t xml:space="preserve">
      количественный состав представителей жителей сел для участия в сходе местного сообщества сельского округа имени Мариям Хәкімжановой Алтынсаринского района Костанайской области, утвержденные указанным решением,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4"/>
    <w:bookmarkStart w:name="z10" w:id="5"/>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Алтынсаринского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Есмуханов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117 от "26" сентября 2022 года</w:t>
            </w:r>
          </w:p>
        </w:tc>
      </w:tr>
    </w:tbl>
    <w:bookmarkStart w:name="z15" w:id="6"/>
    <w:p>
      <w:pPr>
        <w:spacing w:after="0"/>
        <w:ind w:left="0"/>
        <w:jc w:val="left"/>
      </w:pPr>
      <w:r>
        <w:rPr>
          <w:rFonts w:ascii="Times New Roman"/>
          <w:b/>
          <w:i w:val="false"/>
          <w:color w:val="000000"/>
        </w:rPr>
        <w:t xml:space="preserve"> </w:t>
      </w:r>
      <w:r>
        <w:rPr>
          <w:rFonts w:ascii="Times New Roman"/>
          <w:b/>
          <w:i w:val="false"/>
          <w:color w:val="000000"/>
        </w:rPr>
        <w:t>Правила проведения раздельных сходов местного сообщества сельского округа имени Мариям Хәкімжановой Алтынсаринского района Костанайской области</w:t>
      </w:r>
    </w:p>
    <w:bookmarkEnd w:id="6"/>
    <w:bookmarkStart w:name="z17" w:id="7"/>
    <w:p>
      <w:pPr>
        <w:spacing w:after="0"/>
        <w:ind w:left="0"/>
        <w:jc w:val="left"/>
      </w:pPr>
      <w:r>
        <w:rPr>
          <w:rFonts w:ascii="Times New Roman"/>
          <w:b/>
          <w:i w:val="false"/>
          <w:color w:val="000000"/>
        </w:rPr>
        <w:t xml:space="preserve"> 1. Общие положения</w:t>
      </w:r>
    </w:p>
    <w:bookmarkEnd w:id="7"/>
    <w:bookmarkStart w:name="z18" w:id="8"/>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сельского округа имени Мариям Хәкімжановой Алтынсаринского района Костанайской области разработаны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сельского округа имени Мариям Хәкімжановой Алтынсаринского района.</w:t>
      </w:r>
    </w:p>
    <w:bookmarkEnd w:id="8"/>
    <w:bookmarkStart w:name="z19" w:id="9"/>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9"/>
    <w:bookmarkStart w:name="z20" w:id="10"/>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сельского округа, в границах которой осуществляется местное самоуправление, формируются и функционируют его органы;</w:t>
      </w:r>
    </w:p>
    <w:bookmarkEnd w:id="10"/>
    <w:bookmarkStart w:name="z21" w:id="11"/>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сельского округа в избрании представителей для участия в сходе местного сообщества.</w:t>
      </w:r>
    </w:p>
    <w:bookmarkEnd w:id="11"/>
    <w:bookmarkStart w:name="z22" w:id="12"/>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2"/>
    <w:bookmarkStart w:name="z23" w:id="13"/>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подразделяется на участки (села).</w:t>
      </w:r>
    </w:p>
    <w:bookmarkEnd w:id="13"/>
    <w:bookmarkStart w:name="z24" w:id="14"/>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4"/>
    <w:bookmarkStart w:name="z25" w:id="15"/>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сельского округа имени Мариям Хәкімжановой Алтынсаринского района.</w:t>
      </w:r>
    </w:p>
    <w:bookmarkEnd w:id="15"/>
    <w:bookmarkStart w:name="z26" w:id="16"/>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сельского округа имени Мариям Хәкімжановой Алтынсаринского района не позднее чем за десять календарных дней до дня его проведения через средства массовой информации или иными способами.</w:t>
      </w:r>
    </w:p>
    <w:bookmarkEnd w:id="16"/>
    <w:bookmarkStart w:name="z27" w:id="17"/>
    <w:p>
      <w:pPr>
        <w:spacing w:after="0"/>
        <w:ind w:left="0"/>
        <w:jc w:val="both"/>
      </w:pPr>
      <w:r>
        <w:rPr>
          <w:rFonts w:ascii="Times New Roman"/>
          <w:b w:val="false"/>
          <w:i w:val="false"/>
          <w:color w:val="000000"/>
          <w:sz w:val="28"/>
        </w:rPr>
        <w:t>
      7. Проведение раздельного схода местного сообщества в пределах сел организуется акимом сельского округа имени Мариям Хәкімжановой Алтынсаринского района.</w:t>
      </w:r>
    </w:p>
    <w:bookmarkEnd w:id="17"/>
    <w:bookmarkStart w:name="z28" w:id="18"/>
    <w:p>
      <w:pPr>
        <w:spacing w:after="0"/>
        <w:ind w:left="0"/>
        <w:jc w:val="both"/>
      </w:pPr>
      <w:r>
        <w:rPr>
          <w:rFonts w:ascii="Times New Roman"/>
          <w:b w:val="false"/>
          <w:i w:val="false"/>
          <w:color w:val="000000"/>
          <w:sz w:val="28"/>
        </w:rPr>
        <w:t>
      При наличии в пределах улицы многоквартирных домов раздельные сходы многоквартирного дома не проводятся.</w:t>
      </w:r>
    </w:p>
    <w:bookmarkEnd w:id="18"/>
    <w:bookmarkStart w:name="z29" w:id="19"/>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w:t>
      </w:r>
    </w:p>
    <w:bookmarkEnd w:id="19"/>
    <w:bookmarkStart w:name="z30" w:id="20"/>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и имеющих право в нем участвовать.</w:t>
      </w:r>
    </w:p>
    <w:bookmarkEnd w:id="20"/>
    <w:bookmarkStart w:name="z31" w:id="21"/>
    <w:p>
      <w:pPr>
        <w:spacing w:after="0"/>
        <w:ind w:left="0"/>
        <w:jc w:val="both"/>
      </w:pPr>
      <w:r>
        <w:rPr>
          <w:rFonts w:ascii="Times New Roman"/>
          <w:b w:val="false"/>
          <w:i w:val="false"/>
          <w:color w:val="000000"/>
          <w:sz w:val="28"/>
        </w:rPr>
        <w:t>
      9. Раздельный сход местного сообщества открывается акимом сельского округа имени Мариям Хәкімжановой Алтынсаринского района или уполномоченным им лицом.</w:t>
      </w:r>
    </w:p>
    <w:bookmarkEnd w:id="21"/>
    <w:bookmarkStart w:name="z32" w:id="22"/>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сельского округа имени Мариям Хәкімжановой Алтынсаринского района или уполномоченное им лицо.</w:t>
      </w:r>
    </w:p>
    <w:bookmarkEnd w:id="22"/>
    <w:bookmarkStart w:name="z33" w:id="23"/>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3"/>
    <w:bookmarkStart w:name="z34" w:id="24"/>
    <w:p>
      <w:pPr>
        <w:spacing w:after="0"/>
        <w:ind w:left="0"/>
        <w:jc w:val="both"/>
      </w:pPr>
      <w:r>
        <w:rPr>
          <w:rFonts w:ascii="Times New Roman"/>
          <w:b w:val="false"/>
          <w:i w:val="false"/>
          <w:color w:val="000000"/>
          <w:sz w:val="28"/>
        </w:rPr>
        <w:t>
      10.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w:t>
      </w:r>
    </w:p>
    <w:bookmarkEnd w:id="24"/>
    <w:bookmarkStart w:name="z35" w:id="25"/>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5"/>
    <w:bookmarkStart w:name="z36" w:id="26"/>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сельского округа имени Мариям Хәкімжановой.</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"26" сентября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"16"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285</w:t>
            </w:r>
          </w:p>
        </w:tc>
      </w:tr>
    </w:tbl>
    <w:bookmarkStart w:name="z46" w:id="27"/>
    <w:p>
      <w:pPr>
        <w:spacing w:after="0"/>
        <w:ind w:left="0"/>
        <w:jc w:val="left"/>
      </w:pPr>
      <w:r>
        <w:rPr>
          <w:rFonts w:ascii="Times New Roman"/>
          <w:b/>
          <w:i w:val="false"/>
          <w:color w:val="000000"/>
        </w:rPr>
        <w:t xml:space="preserve"> Количественный состав представителей жителей сел для участия в сходах местного сообщества сельского округа имени Мариям Хәкімжановой Алтынсаринского района Костанайской области</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сел сельского округа имени Мариям Хәкімжановой Алтынсаринского района Костанайской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Щербаково сельского округа имени Мариям Хәкімжановой Алтынсаринского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Сатай сельского округа имени Мариям Хәкімжановой Алтынсаринского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Басбек сельского округа имени Мариям Хәкімжановой Алтынсаринского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Коскудук сельского округа имени Мариям Хәкімжановой Алтынсаринского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