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630f" w14:textId="3976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июля 2022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6 745 190,2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 поступлениям трансфертов – 4 989 015,2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–6 882 706,5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 бюджетные кредиты – 119 457,0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36 760,0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- 216 368,3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216 368,3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обязанности секретаря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