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207d" w14:textId="80c2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Денисовского районного маслихата Костанайской области от 27 декабря 2021 года № 78 "О бюджете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февраля 2022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2022-2024 годы" от 27 декабря 2021 года № 78 (зарегистрировано в Реестре государственной регистрации нормативных правовых актов за № 26209)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5 450 209,0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1 291 368,6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7 290,0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4 166,0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4 147 384,4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5 474 722,7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26 885,0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28 249,0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-51 398,7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51 398,7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района на 2022 год предусмотрен возврат целевых трансфертов на сумму 6,2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4,1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в сумме 0,3 тысячи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1,8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