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c6a2" w14:textId="856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16 марта 2022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 на 2022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Комиссию по социальной защите, развитию социальной сферы, вопросам правопорядка и законности.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