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d28e" w14:textId="b8fd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2018 года № 197 "Об утверждении Методики оценки деятельности административных государственных служащих корпуса "Б" государственного учреждения "Аппарат Житикаринского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18 февраля 2022 года № 131. Утратило силу решением маслихата Житикаринского района Костанайской области от 27 декабря 2023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Житикаринского районного маслихата" от 19 марта 2018 года № 197 (зарегистрированное в Реестре государственной регистрации нормативных правовых актов под № 7647)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Житикаринского районного маслихата"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ключевые целевые индикаторы (далее - КЦИ) -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организационно-контрольной и кадровой работы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