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1e4c" w14:textId="cce1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Чайковское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Чайковское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47 141,5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45 954,5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47 141,5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Чайковское на 2023 год, предусмотрен в сумме 12 788,0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Чайковское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Чайковское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офисной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автомобиля;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уличного освещения села Чайковское;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функционирования автомобильных дорог села Чайковское;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технической документации на средний ремонт улиц села Чайковское;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ведомственной экспертизы технической документации на средний ремонт улиц села Чайковское;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 детской площадки в селе Чайковское;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техническому обслуживанию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санитарии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монтаж уличного освещения улиц села Чайковское;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освещение улиц села Чайковское.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Чайковское Житикаринского района на 2023 год предусмотрены целевые текущие трансферты из областного бюджета, в том числе на: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Чайковское.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села Чайковское, не подлежащих секвестру не установлен.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