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9a05" w14:textId="ff99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Чайковское Житикаринского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декабря 2022 года № 243.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Чайковское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47 141,5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252,0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45 954,5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47 141,5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Чайковское на 2023 год, предусмотрен в сумме 12 788,0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Чайковское в районный бюджет на 2023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Чайковское на 2023 год предусмотрены целевые текущие трансферты из районного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офисной техники;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автомобиля;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текущий ремонт уличного освещения села Чайковское;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функционирования автомобильных дорог села Чайковское;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технической документации на средний ремонт улиц села Чайковское;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ведомственной экспертизы технической документации на средний ремонт улиц села Чайковское;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установка детской площадки в селе Чайковское;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услуги по техническому обслуживанию автомобиля;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санитарии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монтаж уличного освещения улиц села Чайковское;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освещение улиц села Чайковское.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села Чайковское Житикаринского района на 2023 год предусмотрены целевые текущие трансферты из областного бюджета, в том числе на: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монтаж уличного освещения улиц села Чайковское.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 на очередной финансовый год в бюджете села Чайковское, не подлежащих секвестру не установлен.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