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a069" w14:textId="da6a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"Бенкала Cuprum Project"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14 января 2022 года № 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контракт № 4505-ТПИ на разведку цветных металлов (за исключением бокситов) от 23.12.2014 года и в соответствии с дополнением № 5 от 12.11.2018 года и дополнением № 6 от 10.03.2021 года,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Товариществу с ограниченной ответственностью "Бенкала Cuprum Project" публичный сервитут на земельный участок и предоставить право ограниченного целевого использования земельного участка общей площадью 44230,5787 га расположенный на территории села Аралколь (за пределами черты населенного пункта), Аралкольского сельского округа, Камыстинского района, Костанайской области, сроком до 2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земельных отношений Камыстинского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