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b31c" w14:textId="785b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83 "О районном бюджете Карабалыкского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июля 2022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2022-2024 годы" от 27 декабря 2021 года № 83 (зарегистрировано в Реестре государственной регистрации нормативных правовых актов за № 162398),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5 876 734,7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1 691 319,0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18 814,0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8 773,0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4 157 828,7 тысяч тенге, в том числе субвенция из областного бюджета – 1 958 632,0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6 058 714,0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29 923,0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128 646,0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98 723,0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46 097,8 тысяч тенге, в том числе: приобретение финансовых активов – 46 097,8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-258 000,1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258 000,1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5876734,7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4157817,4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624746,1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424601,1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1247377,2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1247377,2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1188448,2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-258000,1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