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eca" w14:textId="c4f1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Жалгыскан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Жалгыск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24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9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727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4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Жалгыскан предусмотрен объем субвенций, передаваемых из районного бюджета на 2023 год в сумме 22 22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