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363e" w14:textId="86f3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2018 года № 238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февраля 2022 года № 130. Отменено решением маслихата Костанайского района Костанайской области от 17 мая 2022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 от 15 марта 2018 года № 238 (зарегистрировано в Реестре государственной регистрации нормативных правовых актов под № 7663)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районного маслихата",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ключевые целевые индикаторы (далее - КЦИ) -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организационно-правового обеспечения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