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0da" w14:textId="586a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июля 2022 года № 193. Отменено решением маслихата Костанайского района Костанайской области от 22 декабря 2023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микрорайонов, улиц, многоквартирных жилых домов города Тобыл.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(членов местного сообщества)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Тобыл подразделяется на участки (микрорайоны, улицы, многоквартирные жилые дома).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микрорайонов, улиц, многоквартирных жилых домов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Тобыл.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Тобыл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микрорайона, улицы, многоквартирного жилого дома организуется акимом города Тобыл.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микрорайона, улицы, многоквартирного жилого дома,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доме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Тобыл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Тобыл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города Тобыл.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микрорайона, улицы, номер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улицы, многоквартирного жилого дома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Афанасьева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Морозова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Обручева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Савицкой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Семина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Спортивная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Фрунзе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Чайковского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Шевченко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Шипина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Комсомольский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Куйбышевский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Набережный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Поповича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Строительный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Алтынсарина, малоэтажные застройки, дома № 1 - №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малоэтажные застройки, дома № 6, № 7, № 11, № 12, № 14, № 15, № 17, № 19, № 20, № 21, № 22, № 26, № 26/2, № 27, № 32, № 33, № 37, № 38, № 39, № 40, № 41, № 42, № 43,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Восточный, малоэтажные застройки, дома № 1 - № 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малоэтажные застройки, дома № 1-№ 14, № 25, № 27, № 29, № 31, № 37, № 39, № 41, № 20 - № 32, № 40,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дом № 20/9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дом № 40/3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дом № 40/4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малоэтажные застройки, дома № 15, № 17, № 19, № 20/1, № 20/2, № 20/3, 20/4, № 20/5, № 20/6, № 21, № 21/1,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